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04CB88" wp14:editId="3E010CAE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FE57D9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905176F" wp14:editId="1360C9E7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317A874C" wp14:editId="44A5296E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05176F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317A874C" wp14:editId="44A5296E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2E6ED3" wp14:editId="275E4834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1144A9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:rsidTr="00FC5FBE">
        <w:tc>
          <w:tcPr>
            <w:tcW w:w="10065" w:type="dxa"/>
          </w:tcPr>
          <w:bookmarkStart w:id="0" w:name="_GoBack"/>
          <w:p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504112">
              <w:rPr>
                <w:b/>
                <w:color w:val="C00000"/>
                <w:sz w:val="40"/>
              </w:rPr>
            </w:r>
            <w:r w:rsidR="00504112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:rsidTr="00891F04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:rsidR="009B3419" w:rsidRDefault="009B3419"/>
          <w:p w:rsidR="009B3419" w:rsidRPr="007D3FDD" w:rsidRDefault="009B3419" w:rsidP="007D3FDD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="00264FE7">
              <w:rPr>
                <w:i/>
              </w:rPr>
              <w:t>Ons</w:t>
            </w:r>
            <w:r w:rsidRPr="00393979">
              <w:rPr>
                <w:i/>
              </w:rPr>
              <w:t xml:space="preserve">dag den </w:t>
            </w:r>
            <w:r w:rsidR="005876CA">
              <w:rPr>
                <w:i/>
              </w:rPr>
              <w:t>19</w:t>
            </w:r>
            <w:r w:rsidR="00845D94">
              <w:rPr>
                <w:i/>
              </w:rPr>
              <w:t>.</w:t>
            </w:r>
            <w:r w:rsidR="007D3FDD">
              <w:rPr>
                <w:i/>
              </w:rPr>
              <w:t xml:space="preserve"> </w:t>
            </w:r>
            <w:r w:rsidR="00264FE7">
              <w:rPr>
                <w:i/>
              </w:rPr>
              <w:t>august</w:t>
            </w:r>
            <w:r w:rsidR="00F03778">
              <w:rPr>
                <w:i/>
              </w:rPr>
              <w:t xml:space="preserve"> </w:t>
            </w:r>
            <w:r w:rsidRPr="00393979">
              <w:rPr>
                <w:i/>
              </w:rPr>
              <w:t>201</w:t>
            </w:r>
            <w:r w:rsidR="009814E0">
              <w:rPr>
                <w:i/>
              </w:rPr>
              <w:t>5</w:t>
            </w:r>
            <w:r w:rsidRPr="00393979">
              <w:rPr>
                <w:i/>
              </w:rPr>
              <w:t xml:space="preserve">, </w:t>
            </w:r>
            <w:r w:rsidRPr="007D3FDD">
              <w:rPr>
                <w:b/>
                <w:i/>
              </w:rPr>
              <w:t xml:space="preserve">kl. </w:t>
            </w:r>
            <w:r w:rsidR="007D3FDD" w:rsidRPr="007D3FDD">
              <w:rPr>
                <w:b/>
                <w:i/>
              </w:rPr>
              <w:t>1</w:t>
            </w:r>
            <w:r w:rsidR="00264FE7">
              <w:rPr>
                <w:b/>
                <w:i/>
              </w:rPr>
              <w:t>2</w:t>
            </w:r>
            <w:r w:rsidR="00945344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945344" w:rsidRPr="007D3FDD">
              <w:rPr>
                <w:b/>
                <w:i/>
              </w:rPr>
              <w:t xml:space="preserve">0 </w:t>
            </w:r>
            <w:r w:rsidR="00B95607" w:rsidRPr="007D3FDD">
              <w:rPr>
                <w:b/>
                <w:i/>
              </w:rPr>
              <w:t>– 1</w:t>
            </w:r>
            <w:r w:rsidR="00264FE7">
              <w:rPr>
                <w:b/>
                <w:i/>
              </w:rPr>
              <w:t>5</w:t>
            </w:r>
            <w:r w:rsidR="00484936" w:rsidRPr="007D3FDD">
              <w:rPr>
                <w:b/>
                <w:i/>
              </w:rPr>
              <w:t>.</w:t>
            </w:r>
            <w:r w:rsidR="00264FE7">
              <w:rPr>
                <w:b/>
                <w:i/>
              </w:rPr>
              <w:t>3</w:t>
            </w:r>
            <w:r w:rsidR="00517C7A" w:rsidRPr="007D3FDD">
              <w:rPr>
                <w:b/>
                <w:i/>
              </w:rPr>
              <w:t>0</w:t>
            </w:r>
            <w:r w:rsidR="00E66C8B">
              <w:rPr>
                <w:i/>
              </w:rPr>
              <w:t xml:space="preserve"> </w:t>
            </w:r>
            <w:proofErr w:type="gramStart"/>
            <w:r w:rsidR="00E66C8B">
              <w:rPr>
                <w:i/>
              </w:rPr>
              <w:t>på  kredskontoret</w:t>
            </w:r>
            <w:proofErr w:type="gramEnd"/>
            <w:r w:rsidRPr="00700770">
              <w:rPr>
                <w:i/>
              </w:rPr>
              <w:t xml:space="preserve">   </w:t>
            </w:r>
          </w:p>
          <w:p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:rsidR="002B1424" w:rsidRDefault="002B1424" w:rsidP="003C182F">
            <w:pPr>
              <w:pStyle w:val="Emne"/>
              <w:tabs>
                <w:tab w:val="left" w:pos="1418"/>
                <w:tab w:val="left" w:pos="1701"/>
              </w:tabs>
            </w:pPr>
            <w:proofErr w:type="gramStart"/>
            <w:r>
              <w:rPr>
                <w:b/>
                <w:color w:val="000000" w:themeColor="text1"/>
              </w:rPr>
              <w:t>Afbud           :</w:t>
            </w:r>
            <w:proofErr w:type="gramEnd"/>
            <w:r>
              <w:t xml:space="preserve">    Kristina</w:t>
            </w:r>
          </w:p>
          <w:p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:rsidTr="00891F04">
        <w:trPr>
          <w:trHeight w:val="1910"/>
        </w:trPr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D87D5A" w:rsidRDefault="00D87D5A" w:rsidP="00646FC6">
            <w:pPr>
              <w:pStyle w:val="dagsorden"/>
            </w:pPr>
            <w:r>
              <w:t>Kommunalt nyt</w:t>
            </w:r>
            <w:r w:rsidR="00222E29">
              <w:t xml:space="preserve"> (kort)</w:t>
            </w:r>
          </w:p>
          <w:p w:rsidR="00283C2E" w:rsidRPr="00845D94" w:rsidRDefault="00845D94" w:rsidP="00845D94">
            <w:pPr>
              <w:spacing w:before="120"/>
              <w:rPr>
                <w:szCs w:val="24"/>
              </w:rPr>
            </w:pPr>
            <w:r w:rsidRPr="00845D94">
              <w:rPr>
                <w:szCs w:val="24"/>
              </w:rPr>
              <w:t>Aktuelt vedr. Viborg kommune: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B&amp;U-udvalget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Skole-MED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Fælles-MED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Hoved-MED</w:t>
            </w:r>
          </w:p>
          <w:p w:rsidR="00845D94" w:rsidRPr="00845D94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845D94">
              <w:rPr>
                <w:rFonts w:ascii="Times New Roman" w:hAnsi="Times New Roman"/>
                <w:sz w:val="24"/>
                <w:szCs w:val="24"/>
              </w:rPr>
              <w:t>Kommunale arbejdsgrupper</w:t>
            </w:r>
          </w:p>
          <w:p w:rsidR="00845D94" w:rsidRPr="00D87D5A" w:rsidRDefault="00845D94" w:rsidP="00845D94">
            <w:pPr>
              <w:pStyle w:val="Listeafsnit"/>
              <w:numPr>
                <w:ilvl w:val="0"/>
                <w:numId w:val="6"/>
              </w:numPr>
              <w:spacing w:before="120"/>
            </w:pPr>
            <w:r w:rsidRPr="00845D94">
              <w:rPr>
                <w:rFonts w:ascii="Times New Roman" w:hAnsi="Times New Roman"/>
                <w:sz w:val="24"/>
                <w:szCs w:val="24"/>
              </w:rPr>
              <w:t>Andet</w:t>
            </w: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:rsidR="0084214B" w:rsidRPr="0078700C" w:rsidRDefault="00DC653A" w:rsidP="005876CA">
            <w:pPr>
              <w:rPr>
                <w:b/>
              </w:rPr>
            </w:pPr>
            <w:r w:rsidRPr="0078700C">
              <w:rPr>
                <w:b/>
              </w:rPr>
              <w:t>B&amp;U-udvalget:</w:t>
            </w:r>
            <w:r w:rsidR="007D7C9C">
              <w:rPr>
                <w:b/>
              </w:rPr>
              <w:t xml:space="preserve"> (link)</w:t>
            </w:r>
          </w:p>
          <w:p w:rsidR="00DC653A" w:rsidRDefault="0078700C" w:rsidP="005876CA">
            <w:r w:rsidRPr="0084214B">
              <w:rPr>
                <w:i/>
              </w:rPr>
              <w:t>Budget</w:t>
            </w:r>
            <w:r>
              <w:t xml:space="preserve">: </w:t>
            </w:r>
            <w:r w:rsidR="00DC653A">
              <w:t>Der forventes et lille overskud på økonomien på skoleområdet, når der bliver ”kompenseret” for de syriske flygtninge.</w:t>
            </w:r>
            <w:r w:rsidR="0084214B">
              <w:t xml:space="preserve"> </w:t>
            </w:r>
            <w:r w:rsidR="00D62DD4">
              <w:t>Kredsen</w:t>
            </w:r>
            <w:r w:rsidR="0084214B">
              <w:t xml:space="preserve"> afventer budgetkonferencen d. 27. – 28.</w:t>
            </w:r>
            <w:r w:rsidR="00846421">
              <w:t xml:space="preserve"> august og forventer</w:t>
            </w:r>
            <w:r w:rsidR="0084214B">
              <w:t>,</w:t>
            </w:r>
            <w:r w:rsidR="00846421">
              <w:t xml:space="preserve"> at</w:t>
            </w:r>
            <w:r w:rsidR="0084214B">
              <w:t xml:space="preserve"> der bliver tilført midler til skolerne i 2017, hvor vi mister det midlertidige statstilskud til implementering af skolereformen.</w:t>
            </w:r>
            <w:r w:rsidR="00D62DD4">
              <w:t xml:space="preserve"> Tilførte midler på eksempelvis </w:t>
            </w:r>
            <w:r w:rsidR="00A31645">
              <w:t>16 -</w:t>
            </w:r>
            <w:r w:rsidR="00D62DD4">
              <w:t xml:space="preserve">18 mio. kr. vil dermed ikke tilføre skolevæsenet </w:t>
            </w:r>
            <w:r w:rsidR="00D62DD4" w:rsidRPr="00DF1FCC">
              <w:rPr>
                <w:i/>
              </w:rPr>
              <w:t>yderligere</w:t>
            </w:r>
            <w:r w:rsidR="00D62DD4">
              <w:t xml:space="preserve"> resurser ift. i dag, men blot sikre, at vi kan holde det nuværende niveau.</w:t>
            </w:r>
          </w:p>
          <w:p w:rsidR="0084214B" w:rsidRDefault="0084214B" w:rsidP="005876CA"/>
          <w:p w:rsidR="0078700C" w:rsidRDefault="0078700C" w:rsidP="0084214B">
            <w:r w:rsidRPr="0084214B">
              <w:rPr>
                <w:i/>
              </w:rPr>
              <w:t>Fremtidens skole:</w:t>
            </w:r>
            <w:r>
              <w:t xml:space="preserve"> </w:t>
            </w:r>
            <w:r w:rsidR="0084214B">
              <w:t>Strukturdebatten er for nuværende afblæst. Vi forventer en endelig ud</w:t>
            </w:r>
            <w:r w:rsidR="001D7775">
              <w:t>melding fra B&amp;U-udvalget senest d. 29.</w:t>
            </w:r>
            <w:r w:rsidR="0084214B">
              <w:t xml:space="preserve"> september.</w:t>
            </w:r>
          </w:p>
          <w:p w:rsidR="0007611F" w:rsidRDefault="0007611F" w:rsidP="0084214B"/>
          <w:p w:rsidR="0007611F" w:rsidRPr="00694F69" w:rsidRDefault="0007611F" w:rsidP="0084214B">
            <w:pPr>
              <w:rPr>
                <w:b/>
              </w:rPr>
            </w:pPr>
            <w:r w:rsidRPr="00694F69">
              <w:rPr>
                <w:b/>
              </w:rPr>
              <w:t>Skole-MED:</w:t>
            </w:r>
          </w:p>
          <w:p w:rsidR="0007611F" w:rsidRDefault="00DF1FCC" w:rsidP="0084214B">
            <w:r>
              <w:t>S</w:t>
            </w:r>
            <w:r w:rsidR="0007611F">
              <w:t xml:space="preserve">pørgsmål vedr. skolernes APV </w:t>
            </w:r>
            <w:r>
              <w:t xml:space="preserve">sendes </w:t>
            </w:r>
            <w:r w:rsidR="0007611F">
              <w:t>ud til drøftelse i Lokal-MED med tilbagemelding til Skole-MED inden efterårsferien.</w:t>
            </w:r>
          </w:p>
          <w:p w:rsidR="0007611F" w:rsidRDefault="00DF1FCC" w:rsidP="0084214B">
            <w:r>
              <w:t>A</w:t>
            </w:r>
            <w:r w:rsidR="007847D0">
              <w:t>lligevel ikke en 2 mio.-</w:t>
            </w:r>
            <w:r w:rsidR="0007611F">
              <w:t>besparelse på admini</w:t>
            </w:r>
            <w:r w:rsidR="00A31645">
              <w:softHyphen/>
            </w:r>
            <w:r w:rsidR="0007611F">
              <w:t xml:space="preserve">strationen i 2016. </w:t>
            </w:r>
          </w:p>
          <w:p w:rsidR="0007611F" w:rsidRDefault="001D7775" w:rsidP="0084214B">
            <w:r>
              <w:t>G</w:t>
            </w:r>
            <w:r w:rsidR="00DF1FCC">
              <w:t>enerelt positive tilbagemeldinger på K</w:t>
            </w:r>
            <w:r w:rsidR="00D62DD4">
              <w:t>ick-</w:t>
            </w:r>
            <w:proofErr w:type="spellStart"/>
            <w:r w:rsidR="00D62DD4">
              <w:t>off</w:t>
            </w:r>
            <w:proofErr w:type="spellEnd"/>
            <w:r w:rsidR="00D62DD4">
              <w:t>-arr</w:t>
            </w:r>
            <w:r w:rsidR="00DF1FCC">
              <w:t xml:space="preserve">angementet i Tinghallen. Det norske indslag blev problematiseret ift. </w:t>
            </w:r>
            <w:proofErr w:type="gramStart"/>
            <w:r w:rsidR="00DF1FCC">
              <w:t>folks forståelse.</w:t>
            </w:r>
            <w:proofErr w:type="gramEnd"/>
            <w:r w:rsidR="00DF1FCC">
              <w:t xml:space="preserve"> Et lignende arrangement forventes gennemført næste år. Obs på, at dagen for arrangementet ikke bliver mandag, og at der gives en klar melding vedr. forplejning.</w:t>
            </w:r>
          </w:p>
          <w:p w:rsidR="0007611F" w:rsidRDefault="0007611F" w:rsidP="0084214B"/>
          <w:p w:rsidR="0007611F" w:rsidRDefault="0007611F" w:rsidP="0084214B">
            <w:pPr>
              <w:rPr>
                <w:b/>
              </w:rPr>
            </w:pPr>
            <w:r w:rsidRPr="0007611F">
              <w:rPr>
                <w:b/>
              </w:rPr>
              <w:t>Fælles-MED</w:t>
            </w:r>
          </w:p>
          <w:p w:rsidR="0007611F" w:rsidRDefault="00694F69" w:rsidP="0084214B">
            <w:r w:rsidRPr="00694F69">
              <w:t>F-MED har haft</w:t>
            </w:r>
            <w:r w:rsidR="006470A1">
              <w:t xml:space="preserve"> møde med B&amp;U-udvalget. Punkter, der blev drøftet, var bl.a. udfordringerne på</w:t>
            </w:r>
            <w:r w:rsidR="001D7775">
              <w:t xml:space="preserve"> skoleområdet (herunder finansieringen af reformen, at lærerne har rigtigt svært ved at nå alle opgaverne inden for den tid, der er til rådighed</w:t>
            </w:r>
            <w:r w:rsidR="006470A1">
              <w:t>,</w:t>
            </w:r>
            <w:r w:rsidR="001D7775">
              <w:t xml:space="preserve"> og at presset på lærerne afspejles i trivslen og sygefraværet). Desuden</w:t>
            </w:r>
            <w:r w:rsidR="006470A1">
              <w:t xml:space="preserve"> </w:t>
            </w:r>
            <w:r w:rsidR="001D7775">
              <w:t xml:space="preserve">drøftelse af </w:t>
            </w:r>
            <w:r w:rsidR="006470A1">
              <w:t>TOPI</w:t>
            </w:r>
            <w:r w:rsidR="0066292E">
              <w:t>.</w:t>
            </w:r>
          </w:p>
          <w:p w:rsidR="0066292E" w:rsidRDefault="0066292E" w:rsidP="0084214B"/>
          <w:p w:rsidR="0007611F" w:rsidRPr="0007611F" w:rsidRDefault="0007611F" w:rsidP="0084214B">
            <w:pPr>
              <w:rPr>
                <w:b/>
              </w:rPr>
            </w:pPr>
            <w:r w:rsidRPr="0007611F">
              <w:rPr>
                <w:b/>
              </w:rPr>
              <w:lastRenderedPageBreak/>
              <w:t>Hoved-MED:</w:t>
            </w:r>
          </w:p>
          <w:p w:rsidR="0007611F" w:rsidRPr="008730F9" w:rsidRDefault="0007611F" w:rsidP="00A31645">
            <w:r>
              <w:t>H-MED skulle have haft møde med ØKE op til budgetkonferencen, men det er aflyst, eftersom det endelige budget</w:t>
            </w:r>
            <w:r w:rsidR="00A31645">
              <w:t>grundlag</w:t>
            </w:r>
            <w:r>
              <w:t xml:space="preserve"> endnu ikke foreligger.</w:t>
            </w:r>
          </w:p>
        </w:tc>
      </w:tr>
      <w:tr w:rsidR="00A004AB" w:rsidRPr="0036518D" w:rsidTr="00891F04">
        <w:trPr>
          <w:trHeight w:val="1589"/>
        </w:trPr>
        <w:tc>
          <w:tcPr>
            <w:tcW w:w="851" w:type="dxa"/>
          </w:tcPr>
          <w:p w:rsidR="00A004AB" w:rsidRDefault="00264FE7" w:rsidP="004168D6">
            <w:pPr>
              <w:pStyle w:val="Dagspunkt"/>
            </w:pPr>
            <w:r>
              <w:lastRenderedPageBreak/>
              <w:t>2</w:t>
            </w:r>
            <w:r w:rsidR="00A004AB">
              <w:t xml:space="preserve">. </w:t>
            </w:r>
          </w:p>
        </w:tc>
        <w:tc>
          <w:tcPr>
            <w:tcW w:w="3828" w:type="dxa"/>
          </w:tcPr>
          <w:p w:rsidR="00222E29" w:rsidRDefault="00222E29" w:rsidP="00222E29">
            <w:pPr>
              <w:spacing w:before="120"/>
              <w:rPr>
                <w:b/>
                <w:u w:val="single"/>
              </w:rPr>
            </w:pPr>
            <w:r w:rsidRPr="00845D94">
              <w:rPr>
                <w:b/>
                <w:u w:val="single"/>
              </w:rPr>
              <w:t xml:space="preserve">Kongres </w:t>
            </w:r>
            <w:r>
              <w:rPr>
                <w:b/>
                <w:u w:val="single"/>
              </w:rPr>
              <w:t>’</w:t>
            </w:r>
            <w:r w:rsidRPr="00845D94">
              <w:rPr>
                <w:b/>
                <w:u w:val="single"/>
              </w:rPr>
              <w:t>15</w:t>
            </w:r>
          </w:p>
          <w:p w:rsidR="00845D94" w:rsidRDefault="00264FE7" w:rsidP="00222E29">
            <w:pPr>
              <w:spacing w:before="120"/>
            </w:pPr>
            <w:r>
              <w:t>D</w:t>
            </w:r>
            <w:r w:rsidR="00222E29">
              <w:t xml:space="preserve">røftelse af </w:t>
            </w:r>
            <w:r w:rsidR="005876CA">
              <w:t>evt. nye materialer vedr. kongres og praktiske forhold.</w:t>
            </w:r>
          </w:p>
          <w:p w:rsidR="005876CA" w:rsidRDefault="005876CA" w:rsidP="00222E29">
            <w:pPr>
              <w:spacing w:before="120"/>
            </w:pPr>
            <w:r>
              <w:t>Herunder gives også et referat af det kongresforberedende møde i Herning.</w:t>
            </w:r>
          </w:p>
          <w:p w:rsidR="00EE37BC" w:rsidRPr="00845D94" w:rsidRDefault="00EE37BC" w:rsidP="00222E29">
            <w:pPr>
              <w:spacing w:before="120"/>
            </w:pPr>
          </w:p>
        </w:tc>
        <w:tc>
          <w:tcPr>
            <w:tcW w:w="5386" w:type="dxa"/>
          </w:tcPr>
          <w:p w:rsidR="002523EE" w:rsidRDefault="002523EE" w:rsidP="002523EE">
            <w:r>
              <w:t xml:space="preserve">Formandens </w:t>
            </w:r>
            <w:r w:rsidR="00B91ACA">
              <w:t>skriftlige beretning er nu udsendt</w:t>
            </w:r>
            <w:r>
              <w:t xml:space="preserve">. Kongresmaterialet </w:t>
            </w:r>
            <w:r w:rsidR="00F044DC">
              <w:t xml:space="preserve">og det kongresforberedende møde </w:t>
            </w:r>
            <w:r>
              <w:t>drøftet.</w:t>
            </w:r>
          </w:p>
          <w:p w:rsidR="00A004AB" w:rsidRPr="0036518D" w:rsidRDefault="00A004AB" w:rsidP="002523EE"/>
        </w:tc>
      </w:tr>
      <w:tr w:rsidR="00264FE7" w:rsidRPr="0036518D" w:rsidTr="00062944">
        <w:trPr>
          <w:trHeight w:val="1589"/>
        </w:trPr>
        <w:tc>
          <w:tcPr>
            <w:tcW w:w="851" w:type="dxa"/>
          </w:tcPr>
          <w:p w:rsidR="00264FE7" w:rsidRDefault="00264FE7" w:rsidP="00062944">
            <w:pPr>
              <w:pStyle w:val="Dagspunkt"/>
            </w:pPr>
            <w:r>
              <w:t xml:space="preserve">3. </w:t>
            </w:r>
          </w:p>
        </w:tc>
        <w:tc>
          <w:tcPr>
            <w:tcW w:w="3828" w:type="dxa"/>
          </w:tcPr>
          <w:p w:rsidR="00264FE7" w:rsidRPr="004E3DE5" w:rsidRDefault="00264FE7" w:rsidP="00062944">
            <w:pPr>
              <w:pStyle w:val="dagsorden"/>
            </w:pPr>
            <w:r>
              <w:t xml:space="preserve">Opfølgning på </w:t>
            </w:r>
            <w:r w:rsidR="005876CA">
              <w:t>TR-mødet</w:t>
            </w:r>
          </w:p>
          <w:p w:rsidR="00264FE7" w:rsidRDefault="005876CA" w:rsidP="00062944">
            <w:pPr>
              <w:spacing w:before="120"/>
            </w:pPr>
            <w:r>
              <w:t>På TR-mødet fik vi en tilbagemelding fra TR’erne om status på planlæg</w:t>
            </w:r>
            <w:r>
              <w:softHyphen/>
              <w:t>ningen, værdien af forståelsespapiret, pædagoger i undervisningen mv.</w:t>
            </w:r>
          </w:p>
          <w:p w:rsidR="005876CA" w:rsidRDefault="005876CA" w:rsidP="00062944">
            <w:pPr>
              <w:spacing w:before="120"/>
            </w:pPr>
            <w:r>
              <w:t>Tilbagemeldingerne drøftes, og vi vurderer behovet for opfølgning og den måde, vi evt. gør det på.</w:t>
            </w:r>
          </w:p>
          <w:p w:rsidR="00264FE7" w:rsidRPr="00246C79" w:rsidRDefault="00264FE7" w:rsidP="00062944">
            <w:pPr>
              <w:spacing w:before="120"/>
            </w:pPr>
          </w:p>
        </w:tc>
        <w:tc>
          <w:tcPr>
            <w:tcW w:w="5386" w:type="dxa"/>
          </w:tcPr>
          <w:p w:rsidR="00264FE7" w:rsidRDefault="00310ED7" w:rsidP="00310ED7">
            <w:r>
              <w:t>Kredsen konstaterer med tilfredshed, at d</w:t>
            </w:r>
            <w:r w:rsidR="009F639A">
              <w:t>e</w:t>
            </w:r>
            <w:r>
              <w:t>r</w:t>
            </w:r>
            <w:r w:rsidR="009F639A">
              <w:t xml:space="preserve"> generel</w:t>
            </w:r>
            <w:r>
              <w:t>t</w:t>
            </w:r>
            <w:r w:rsidR="009F639A">
              <w:t xml:space="preserve"> </w:t>
            </w:r>
            <w:proofErr w:type="gramStart"/>
            <w:r>
              <w:t>er er</w:t>
            </w:r>
            <w:proofErr w:type="gramEnd"/>
            <w:r>
              <w:t xml:space="preserve"> en god stemning ude på skolerne, at f</w:t>
            </w:r>
            <w:r w:rsidR="009F639A">
              <w:t xml:space="preserve">orståelsespapiret på flere skoler </w:t>
            </w:r>
            <w:r>
              <w:t xml:space="preserve">har </w:t>
            </w:r>
            <w:r w:rsidR="009F639A">
              <w:t>gjort en forskel</w:t>
            </w:r>
            <w:r w:rsidR="005D4EC2">
              <w:t xml:space="preserve">, og </w:t>
            </w:r>
            <w:r>
              <w:t xml:space="preserve">at </w:t>
            </w:r>
            <w:r w:rsidR="005D4EC2">
              <w:t>der er de fleste steder</w:t>
            </w:r>
            <w:r>
              <w:t xml:space="preserve"> er</w:t>
            </w:r>
            <w:r w:rsidR="005D4EC2">
              <w:t xml:space="preserve"> fundet fornuftige fleks-løsninger.</w:t>
            </w:r>
          </w:p>
          <w:p w:rsidR="00310ED7" w:rsidRDefault="00310ED7" w:rsidP="00310ED7">
            <w:r>
              <w:t>FK og JW følger op pædagoger i undervisningen.</w:t>
            </w:r>
          </w:p>
          <w:p w:rsidR="00310ED7" w:rsidRPr="0036518D" w:rsidRDefault="00310ED7" w:rsidP="00310ED7">
            <w:r>
              <w:t>Kredsen ser frem til første evalueringsmøde med forvaltningen og skolelederne.</w:t>
            </w:r>
          </w:p>
        </w:tc>
      </w:tr>
      <w:tr w:rsidR="00264FE7" w:rsidRPr="0036518D" w:rsidTr="00062944">
        <w:trPr>
          <w:trHeight w:val="1589"/>
        </w:trPr>
        <w:tc>
          <w:tcPr>
            <w:tcW w:w="851" w:type="dxa"/>
          </w:tcPr>
          <w:p w:rsidR="00264FE7" w:rsidRDefault="00264FE7" w:rsidP="00062944">
            <w:pPr>
              <w:pStyle w:val="Dagspunkt"/>
            </w:pPr>
            <w:r>
              <w:t xml:space="preserve">4. </w:t>
            </w:r>
          </w:p>
        </w:tc>
        <w:tc>
          <w:tcPr>
            <w:tcW w:w="3828" w:type="dxa"/>
          </w:tcPr>
          <w:p w:rsidR="00264FE7" w:rsidRPr="004E3DE5" w:rsidRDefault="005876CA" w:rsidP="00062944">
            <w:pPr>
              <w:pStyle w:val="dagsorden"/>
            </w:pPr>
            <w:r>
              <w:t>Fremtidens skole</w:t>
            </w:r>
          </w:p>
          <w:p w:rsidR="00264FE7" w:rsidRDefault="005876CA" w:rsidP="00062944">
            <w:pPr>
              <w:spacing w:before="120"/>
            </w:pPr>
            <w:r>
              <w:t>Drøftelse af det oplæg om fremtidens skole, der nu er udsendt fra Børne- og Ungdomsudvalget.</w:t>
            </w:r>
          </w:p>
          <w:p w:rsidR="00264FE7" w:rsidRPr="00246C79" w:rsidRDefault="005876CA" w:rsidP="00062944">
            <w:pPr>
              <w:spacing w:before="120"/>
            </w:pPr>
            <w:r>
              <w:t>Der udarbejdes et høringssvar på baggrund af drøftelsen.</w:t>
            </w:r>
          </w:p>
        </w:tc>
        <w:tc>
          <w:tcPr>
            <w:tcW w:w="5386" w:type="dxa"/>
          </w:tcPr>
          <w:p w:rsidR="00264FE7" w:rsidRPr="0036518D" w:rsidRDefault="005D4EC2" w:rsidP="00062944">
            <w:r>
              <w:t>Se pkt. 1</w:t>
            </w:r>
          </w:p>
        </w:tc>
      </w:tr>
      <w:tr w:rsidR="00E02D5A" w:rsidRPr="0036518D" w:rsidTr="008E76BB">
        <w:trPr>
          <w:trHeight w:val="1589"/>
        </w:trPr>
        <w:tc>
          <w:tcPr>
            <w:tcW w:w="851" w:type="dxa"/>
          </w:tcPr>
          <w:p w:rsidR="00E02D5A" w:rsidRDefault="00264FE7" w:rsidP="008E76BB">
            <w:pPr>
              <w:pStyle w:val="Dagspunkt"/>
            </w:pPr>
            <w:r>
              <w:t>5</w:t>
            </w:r>
            <w:r w:rsidR="00E02D5A">
              <w:t xml:space="preserve">. </w:t>
            </w:r>
          </w:p>
        </w:tc>
        <w:tc>
          <w:tcPr>
            <w:tcW w:w="3828" w:type="dxa"/>
          </w:tcPr>
          <w:p w:rsidR="00EE37BC" w:rsidRPr="004E3DE5" w:rsidRDefault="00EE37BC" w:rsidP="00EE37BC">
            <w:pPr>
              <w:pStyle w:val="dagsorden"/>
            </w:pPr>
            <w:r>
              <w:t>Ekstern kommunikation</w:t>
            </w:r>
          </w:p>
          <w:p w:rsidR="00EE37BC" w:rsidRDefault="00EE37BC" w:rsidP="00EE37BC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  <w:p w:rsidR="00246C79" w:rsidRPr="00246C79" w:rsidRDefault="00246C79" w:rsidP="00845D94">
            <w:pPr>
              <w:spacing w:before="120"/>
            </w:pPr>
          </w:p>
        </w:tc>
        <w:tc>
          <w:tcPr>
            <w:tcW w:w="5386" w:type="dxa"/>
          </w:tcPr>
          <w:p w:rsidR="00E02D5A" w:rsidRPr="0036518D" w:rsidRDefault="005D4EC2" w:rsidP="00A31645">
            <w:r>
              <w:t xml:space="preserve">Nyhedsbrev </w:t>
            </w:r>
            <w:r w:rsidR="00DB3114">
              <w:t xml:space="preserve">udsendes </w:t>
            </w:r>
            <w:r w:rsidR="00A31645">
              <w:t>primo</w:t>
            </w:r>
            <w:r>
              <w:t xml:space="preserve"> </w:t>
            </w:r>
            <w:r w:rsidR="00A31645">
              <w:t>september</w:t>
            </w:r>
            <w:r>
              <w:t>.</w:t>
            </w:r>
          </w:p>
        </w:tc>
      </w:tr>
      <w:tr w:rsidR="007E3151" w:rsidRPr="0036518D" w:rsidTr="00891F04">
        <w:trPr>
          <w:trHeight w:val="1589"/>
        </w:trPr>
        <w:tc>
          <w:tcPr>
            <w:tcW w:w="851" w:type="dxa"/>
          </w:tcPr>
          <w:p w:rsidR="007E3151" w:rsidRDefault="00264FE7" w:rsidP="00AF2864">
            <w:pPr>
              <w:pStyle w:val="Dagspunkt"/>
            </w:pPr>
            <w:r>
              <w:t>6</w:t>
            </w:r>
            <w:r w:rsidR="007A6AA7">
              <w:t>.</w:t>
            </w:r>
            <w:r w:rsidR="007E3151">
              <w:t xml:space="preserve">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Siden sidst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Kassereren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KMV-udvalg</w:t>
            </w:r>
          </w:p>
          <w:p w:rsidR="00EE37BC" w:rsidRDefault="00EE37BC" w:rsidP="00EE37BC">
            <w:pPr>
              <w:numPr>
                <w:ilvl w:val="0"/>
                <w:numId w:val="1"/>
              </w:numPr>
            </w:pPr>
            <w:r>
              <w:t>Andre</w:t>
            </w:r>
          </w:p>
          <w:p w:rsidR="00813777" w:rsidRPr="00E145E6" w:rsidRDefault="00813777" w:rsidP="00EE37BC">
            <w:pPr>
              <w:spacing w:before="120"/>
            </w:pPr>
          </w:p>
        </w:tc>
        <w:tc>
          <w:tcPr>
            <w:tcW w:w="5386" w:type="dxa"/>
          </w:tcPr>
          <w:p w:rsidR="00592871" w:rsidRPr="00DB3114" w:rsidRDefault="005D4EC2" w:rsidP="00DB3114">
            <w:pPr>
              <w:pStyle w:val="Listeafsni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B3114">
              <w:rPr>
                <w:rFonts w:ascii="Times New Roman" w:hAnsi="Times New Roman"/>
                <w:sz w:val="24"/>
                <w:szCs w:val="24"/>
              </w:rPr>
              <w:t>Der er nu lavet en forhåndsaftale for skolepsykologerne.</w:t>
            </w:r>
          </w:p>
        </w:tc>
      </w:tr>
      <w:tr w:rsidR="002D1E7D" w:rsidRPr="008751D7" w:rsidTr="00891F04">
        <w:trPr>
          <w:trHeight w:val="1619"/>
        </w:trPr>
        <w:tc>
          <w:tcPr>
            <w:tcW w:w="851" w:type="dxa"/>
          </w:tcPr>
          <w:p w:rsidR="002D1E7D" w:rsidRDefault="00264FE7" w:rsidP="00646FC6">
            <w:pPr>
              <w:pStyle w:val="Dagspunkt"/>
            </w:pPr>
            <w:r>
              <w:lastRenderedPageBreak/>
              <w:t>7</w:t>
            </w:r>
            <w:r w:rsidR="002D1E7D">
              <w:t xml:space="preserve">. </w:t>
            </w:r>
          </w:p>
        </w:tc>
        <w:tc>
          <w:tcPr>
            <w:tcW w:w="3828" w:type="dxa"/>
          </w:tcPr>
          <w:p w:rsidR="00EE37BC" w:rsidRDefault="00EE37BC" w:rsidP="00EE37BC">
            <w:pPr>
              <w:pStyle w:val="dagsorden"/>
            </w:pPr>
            <w:r>
              <w:t>Evt.</w:t>
            </w:r>
          </w:p>
          <w:p w:rsidR="00813777" w:rsidRPr="00545C72" w:rsidRDefault="00813777" w:rsidP="00A004AB">
            <w:pPr>
              <w:ind w:left="360"/>
            </w:pPr>
          </w:p>
        </w:tc>
        <w:tc>
          <w:tcPr>
            <w:tcW w:w="5386" w:type="dxa"/>
          </w:tcPr>
          <w:p w:rsidR="00384785" w:rsidRPr="00384785" w:rsidRDefault="00DB3114" w:rsidP="00FB2F66">
            <w:pPr>
              <w:pStyle w:val="Listeafsni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Intet til ref.</w:t>
            </w:r>
          </w:p>
        </w:tc>
      </w:tr>
    </w:tbl>
    <w:p w:rsidR="003564A4" w:rsidRDefault="003564A4" w:rsidP="00AF2864"/>
    <w:p w:rsidR="00A004AB" w:rsidRDefault="00A004AB">
      <w:pPr>
        <w:jc w:val="center"/>
      </w:pPr>
    </w:p>
    <w:p w:rsidR="00A004AB" w:rsidRDefault="00A004AB">
      <w:pPr>
        <w:jc w:val="center"/>
      </w:pPr>
    </w:p>
    <w:p w:rsidR="003564A4" w:rsidRDefault="009B3419">
      <w:pPr>
        <w:jc w:val="center"/>
      </w:pPr>
      <w:r>
        <w:t>Venlig hilsen</w:t>
      </w:r>
    </w:p>
    <w:p w:rsidR="00295FBC" w:rsidRDefault="00295FBC" w:rsidP="00295FBC">
      <w:pPr>
        <w:jc w:val="center"/>
      </w:pPr>
      <w:r>
        <w:t>Flemming Kjeldsen, formand</w:t>
      </w:r>
    </w:p>
    <w:p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12" w:rsidRDefault="00504112">
      <w:r>
        <w:separator/>
      </w:r>
    </w:p>
  </w:endnote>
  <w:endnote w:type="continuationSeparator" w:id="0">
    <w:p w:rsidR="00504112" w:rsidRDefault="0050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12" w:rsidRDefault="00504112">
      <w:r>
        <w:separator/>
      </w:r>
    </w:p>
  </w:footnote>
  <w:footnote w:type="continuationSeparator" w:id="0">
    <w:p w:rsidR="00504112" w:rsidRDefault="00504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301A3"/>
    <w:multiLevelType w:val="hybridMultilevel"/>
    <w:tmpl w:val="5748E588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FA05CB"/>
    <w:multiLevelType w:val="hybridMultilevel"/>
    <w:tmpl w:val="FFAC09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A546B2"/>
    <w:multiLevelType w:val="hybridMultilevel"/>
    <w:tmpl w:val="1CDCAABE"/>
    <w:lvl w:ilvl="0" w:tplc="2B70D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7217E5"/>
    <w:multiLevelType w:val="hybridMultilevel"/>
    <w:tmpl w:val="77509D70"/>
    <w:lvl w:ilvl="0" w:tplc="040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65417E"/>
    <w:multiLevelType w:val="hybridMultilevel"/>
    <w:tmpl w:val="A5BEF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340B3"/>
    <w:rsid w:val="00041AFB"/>
    <w:rsid w:val="00047439"/>
    <w:rsid w:val="0005195C"/>
    <w:rsid w:val="0005481E"/>
    <w:rsid w:val="00062584"/>
    <w:rsid w:val="00067B22"/>
    <w:rsid w:val="0007611F"/>
    <w:rsid w:val="00076224"/>
    <w:rsid w:val="000762B2"/>
    <w:rsid w:val="00076F6A"/>
    <w:rsid w:val="0008565A"/>
    <w:rsid w:val="000A02D2"/>
    <w:rsid w:val="000A03B7"/>
    <w:rsid w:val="000C21CA"/>
    <w:rsid w:val="000C7A41"/>
    <w:rsid w:val="000D4666"/>
    <w:rsid w:val="000E207D"/>
    <w:rsid w:val="000F68E6"/>
    <w:rsid w:val="00101B02"/>
    <w:rsid w:val="00101C60"/>
    <w:rsid w:val="00101EE2"/>
    <w:rsid w:val="00103081"/>
    <w:rsid w:val="001116C1"/>
    <w:rsid w:val="0011550F"/>
    <w:rsid w:val="00134E28"/>
    <w:rsid w:val="0015432B"/>
    <w:rsid w:val="00157C57"/>
    <w:rsid w:val="00170F5C"/>
    <w:rsid w:val="00177F88"/>
    <w:rsid w:val="00184BD0"/>
    <w:rsid w:val="001915E7"/>
    <w:rsid w:val="00196C0E"/>
    <w:rsid w:val="001A0A2F"/>
    <w:rsid w:val="001A1237"/>
    <w:rsid w:val="001A5D46"/>
    <w:rsid w:val="001B6721"/>
    <w:rsid w:val="001C2233"/>
    <w:rsid w:val="001C7446"/>
    <w:rsid w:val="001D0411"/>
    <w:rsid w:val="001D656D"/>
    <w:rsid w:val="001D7666"/>
    <w:rsid w:val="001D7775"/>
    <w:rsid w:val="001E33F5"/>
    <w:rsid w:val="001E701C"/>
    <w:rsid w:val="00221FC2"/>
    <w:rsid w:val="00222E29"/>
    <w:rsid w:val="00237110"/>
    <w:rsid w:val="00245DD7"/>
    <w:rsid w:val="00246A55"/>
    <w:rsid w:val="00246C79"/>
    <w:rsid w:val="002523EE"/>
    <w:rsid w:val="0025360E"/>
    <w:rsid w:val="00264FE7"/>
    <w:rsid w:val="00265677"/>
    <w:rsid w:val="00274ECF"/>
    <w:rsid w:val="00275DD7"/>
    <w:rsid w:val="00283C2E"/>
    <w:rsid w:val="00284876"/>
    <w:rsid w:val="00284A35"/>
    <w:rsid w:val="00295FBC"/>
    <w:rsid w:val="00296CE4"/>
    <w:rsid w:val="002A11BB"/>
    <w:rsid w:val="002B1424"/>
    <w:rsid w:val="002B14A2"/>
    <w:rsid w:val="002C097D"/>
    <w:rsid w:val="002C47D0"/>
    <w:rsid w:val="002C4BEF"/>
    <w:rsid w:val="002C51BB"/>
    <w:rsid w:val="002D1E7D"/>
    <w:rsid w:val="002D7482"/>
    <w:rsid w:val="002E639E"/>
    <w:rsid w:val="002F1294"/>
    <w:rsid w:val="002F1E83"/>
    <w:rsid w:val="00305A35"/>
    <w:rsid w:val="00310196"/>
    <w:rsid w:val="00310ED7"/>
    <w:rsid w:val="003121E1"/>
    <w:rsid w:val="00313566"/>
    <w:rsid w:val="0032644C"/>
    <w:rsid w:val="00334528"/>
    <w:rsid w:val="0034761F"/>
    <w:rsid w:val="00351BE2"/>
    <w:rsid w:val="0035225D"/>
    <w:rsid w:val="00355300"/>
    <w:rsid w:val="003564A4"/>
    <w:rsid w:val="00357044"/>
    <w:rsid w:val="00357329"/>
    <w:rsid w:val="00367917"/>
    <w:rsid w:val="00367A0F"/>
    <w:rsid w:val="0037468D"/>
    <w:rsid w:val="00380F4C"/>
    <w:rsid w:val="00384785"/>
    <w:rsid w:val="0038544F"/>
    <w:rsid w:val="0039218C"/>
    <w:rsid w:val="00393979"/>
    <w:rsid w:val="00394CEA"/>
    <w:rsid w:val="00395E56"/>
    <w:rsid w:val="003978A6"/>
    <w:rsid w:val="003A6948"/>
    <w:rsid w:val="003B0330"/>
    <w:rsid w:val="003B56E6"/>
    <w:rsid w:val="003B604A"/>
    <w:rsid w:val="003C021C"/>
    <w:rsid w:val="003C17E9"/>
    <w:rsid w:val="003C182F"/>
    <w:rsid w:val="003C2FFF"/>
    <w:rsid w:val="003C6CC0"/>
    <w:rsid w:val="003C7DB8"/>
    <w:rsid w:val="003D4065"/>
    <w:rsid w:val="00400CF5"/>
    <w:rsid w:val="00401EC9"/>
    <w:rsid w:val="00402FC4"/>
    <w:rsid w:val="00404558"/>
    <w:rsid w:val="0041718E"/>
    <w:rsid w:val="004201BC"/>
    <w:rsid w:val="00425E55"/>
    <w:rsid w:val="004413D0"/>
    <w:rsid w:val="00444C49"/>
    <w:rsid w:val="00456D4F"/>
    <w:rsid w:val="00470BA3"/>
    <w:rsid w:val="00470FF3"/>
    <w:rsid w:val="00474025"/>
    <w:rsid w:val="00477D06"/>
    <w:rsid w:val="0048143C"/>
    <w:rsid w:val="00484936"/>
    <w:rsid w:val="00487DAA"/>
    <w:rsid w:val="0049342F"/>
    <w:rsid w:val="004976E1"/>
    <w:rsid w:val="004A2612"/>
    <w:rsid w:val="004B0986"/>
    <w:rsid w:val="004B0C75"/>
    <w:rsid w:val="004B328C"/>
    <w:rsid w:val="004B5A05"/>
    <w:rsid w:val="004D1351"/>
    <w:rsid w:val="004D1B14"/>
    <w:rsid w:val="004E14C6"/>
    <w:rsid w:val="004E6347"/>
    <w:rsid w:val="004F238C"/>
    <w:rsid w:val="004F7C6E"/>
    <w:rsid w:val="00504112"/>
    <w:rsid w:val="00504E31"/>
    <w:rsid w:val="00507334"/>
    <w:rsid w:val="00517C7A"/>
    <w:rsid w:val="005447C9"/>
    <w:rsid w:val="00550F00"/>
    <w:rsid w:val="005666B5"/>
    <w:rsid w:val="005668F0"/>
    <w:rsid w:val="00570351"/>
    <w:rsid w:val="00570682"/>
    <w:rsid w:val="00571E28"/>
    <w:rsid w:val="00577219"/>
    <w:rsid w:val="005876CA"/>
    <w:rsid w:val="00590E4C"/>
    <w:rsid w:val="00592871"/>
    <w:rsid w:val="005928AD"/>
    <w:rsid w:val="00596718"/>
    <w:rsid w:val="005A00AB"/>
    <w:rsid w:val="005A1ADE"/>
    <w:rsid w:val="005A4987"/>
    <w:rsid w:val="005B083F"/>
    <w:rsid w:val="005B11AF"/>
    <w:rsid w:val="005D4EC2"/>
    <w:rsid w:val="005E3EC5"/>
    <w:rsid w:val="005E4815"/>
    <w:rsid w:val="00601C9F"/>
    <w:rsid w:val="00603B17"/>
    <w:rsid w:val="006047B5"/>
    <w:rsid w:val="00624A72"/>
    <w:rsid w:val="00624F13"/>
    <w:rsid w:val="00630D3E"/>
    <w:rsid w:val="00631E6F"/>
    <w:rsid w:val="00636042"/>
    <w:rsid w:val="00640CDD"/>
    <w:rsid w:val="00644776"/>
    <w:rsid w:val="006470A1"/>
    <w:rsid w:val="006604DB"/>
    <w:rsid w:val="0066292E"/>
    <w:rsid w:val="006672AC"/>
    <w:rsid w:val="00681F42"/>
    <w:rsid w:val="00691919"/>
    <w:rsid w:val="00694F69"/>
    <w:rsid w:val="006A668B"/>
    <w:rsid w:val="006A69B9"/>
    <w:rsid w:val="006B562E"/>
    <w:rsid w:val="006C09BD"/>
    <w:rsid w:val="00700770"/>
    <w:rsid w:val="00706FD6"/>
    <w:rsid w:val="00707853"/>
    <w:rsid w:val="00710CB6"/>
    <w:rsid w:val="00713E8C"/>
    <w:rsid w:val="00722099"/>
    <w:rsid w:val="00736483"/>
    <w:rsid w:val="00747D47"/>
    <w:rsid w:val="00750B67"/>
    <w:rsid w:val="0076180F"/>
    <w:rsid w:val="0076466C"/>
    <w:rsid w:val="00764BA2"/>
    <w:rsid w:val="0077109F"/>
    <w:rsid w:val="00772631"/>
    <w:rsid w:val="007847D0"/>
    <w:rsid w:val="0078700C"/>
    <w:rsid w:val="00787F73"/>
    <w:rsid w:val="007A079D"/>
    <w:rsid w:val="007A4780"/>
    <w:rsid w:val="007A6AA7"/>
    <w:rsid w:val="007A7592"/>
    <w:rsid w:val="007C257A"/>
    <w:rsid w:val="007C3495"/>
    <w:rsid w:val="007D3FDD"/>
    <w:rsid w:val="007D6234"/>
    <w:rsid w:val="007D7C9C"/>
    <w:rsid w:val="007E058D"/>
    <w:rsid w:val="007E3151"/>
    <w:rsid w:val="00802FBE"/>
    <w:rsid w:val="00803EF5"/>
    <w:rsid w:val="00804934"/>
    <w:rsid w:val="0080704B"/>
    <w:rsid w:val="00811073"/>
    <w:rsid w:val="00812413"/>
    <w:rsid w:val="00813777"/>
    <w:rsid w:val="00814E24"/>
    <w:rsid w:val="008405D7"/>
    <w:rsid w:val="0084214B"/>
    <w:rsid w:val="00842F67"/>
    <w:rsid w:val="00845D94"/>
    <w:rsid w:val="00845F18"/>
    <w:rsid w:val="00846421"/>
    <w:rsid w:val="00846C98"/>
    <w:rsid w:val="0084746F"/>
    <w:rsid w:val="008544E4"/>
    <w:rsid w:val="0086066D"/>
    <w:rsid w:val="0086278C"/>
    <w:rsid w:val="00866E18"/>
    <w:rsid w:val="008730F9"/>
    <w:rsid w:val="00873F61"/>
    <w:rsid w:val="008751D7"/>
    <w:rsid w:val="0088726E"/>
    <w:rsid w:val="00891F04"/>
    <w:rsid w:val="008A43F6"/>
    <w:rsid w:val="008B0AAB"/>
    <w:rsid w:val="008B44F8"/>
    <w:rsid w:val="008C0F86"/>
    <w:rsid w:val="008C65B1"/>
    <w:rsid w:val="008D3634"/>
    <w:rsid w:val="008D4502"/>
    <w:rsid w:val="008E065B"/>
    <w:rsid w:val="008E0DB5"/>
    <w:rsid w:val="008E31A1"/>
    <w:rsid w:val="008E38CD"/>
    <w:rsid w:val="00906E46"/>
    <w:rsid w:val="00912666"/>
    <w:rsid w:val="0091624C"/>
    <w:rsid w:val="009264AD"/>
    <w:rsid w:val="0093457D"/>
    <w:rsid w:val="00936EBF"/>
    <w:rsid w:val="00937580"/>
    <w:rsid w:val="00940AEC"/>
    <w:rsid w:val="00945344"/>
    <w:rsid w:val="00945A5F"/>
    <w:rsid w:val="009522DF"/>
    <w:rsid w:val="0095556F"/>
    <w:rsid w:val="00965B0C"/>
    <w:rsid w:val="0097084E"/>
    <w:rsid w:val="009814E0"/>
    <w:rsid w:val="00983B35"/>
    <w:rsid w:val="00985970"/>
    <w:rsid w:val="00991FC2"/>
    <w:rsid w:val="00994055"/>
    <w:rsid w:val="00994773"/>
    <w:rsid w:val="00997299"/>
    <w:rsid w:val="009A34FD"/>
    <w:rsid w:val="009B0897"/>
    <w:rsid w:val="009B1BF0"/>
    <w:rsid w:val="009B3419"/>
    <w:rsid w:val="009E4BC3"/>
    <w:rsid w:val="009F639A"/>
    <w:rsid w:val="00A001CB"/>
    <w:rsid w:val="00A004AB"/>
    <w:rsid w:val="00A01277"/>
    <w:rsid w:val="00A02EB3"/>
    <w:rsid w:val="00A03C69"/>
    <w:rsid w:val="00A041A5"/>
    <w:rsid w:val="00A04B7C"/>
    <w:rsid w:val="00A067BD"/>
    <w:rsid w:val="00A06F67"/>
    <w:rsid w:val="00A10636"/>
    <w:rsid w:val="00A31645"/>
    <w:rsid w:val="00A35866"/>
    <w:rsid w:val="00A369EF"/>
    <w:rsid w:val="00A47D47"/>
    <w:rsid w:val="00A52327"/>
    <w:rsid w:val="00A734A9"/>
    <w:rsid w:val="00A75317"/>
    <w:rsid w:val="00A868FB"/>
    <w:rsid w:val="00A92B5A"/>
    <w:rsid w:val="00A94904"/>
    <w:rsid w:val="00A96746"/>
    <w:rsid w:val="00AA4593"/>
    <w:rsid w:val="00AB211C"/>
    <w:rsid w:val="00AB2B5C"/>
    <w:rsid w:val="00AC42D9"/>
    <w:rsid w:val="00AD616E"/>
    <w:rsid w:val="00AE1C08"/>
    <w:rsid w:val="00AF2864"/>
    <w:rsid w:val="00AF2D1D"/>
    <w:rsid w:val="00B0146F"/>
    <w:rsid w:val="00B017AA"/>
    <w:rsid w:val="00B041C8"/>
    <w:rsid w:val="00B0712E"/>
    <w:rsid w:val="00B32BBB"/>
    <w:rsid w:val="00B35114"/>
    <w:rsid w:val="00B47DA1"/>
    <w:rsid w:val="00B50435"/>
    <w:rsid w:val="00B50436"/>
    <w:rsid w:val="00B63CF1"/>
    <w:rsid w:val="00B66331"/>
    <w:rsid w:val="00B74B45"/>
    <w:rsid w:val="00B91ACA"/>
    <w:rsid w:val="00B9459B"/>
    <w:rsid w:val="00B94847"/>
    <w:rsid w:val="00B95607"/>
    <w:rsid w:val="00B96C43"/>
    <w:rsid w:val="00BA007E"/>
    <w:rsid w:val="00BB35DD"/>
    <w:rsid w:val="00BC1109"/>
    <w:rsid w:val="00BC145A"/>
    <w:rsid w:val="00BC1DF0"/>
    <w:rsid w:val="00BE1CFA"/>
    <w:rsid w:val="00BE654E"/>
    <w:rsid w:val="00BF16A3"/>
    <w:rsid w:val="00BF2824"/>
    <w:rsid w:val="00C047BB"/>
    <w:rsid w:val="00C07ED3"/>
    <w:rsid w:val="00C21790"/>
    <w:rsid w:val="00C252E8"/>
    <w:rsid w:val="00C255CB"/>
    <w:rsid w:val="00C31A1C"/>
    <w:rsid w:val="00C60A88"/>
    <w:rsid w:val="00C64D72"/>
    <w:rsid w:val="00C729D6"/>
    <w:rsid w:val="00C76417"/>
    <w:rsid w:val="00C875F0"/>
    <w:rsid w:val="00CA2E3B"/>
    <w:rsid w:val="00CA4E9A"/>
    <w:rsid w:val="00CB1191"/>
    <w:rsid w:val="00CB2A28"/>
    <w:rsid w:val="00CB4CD5"/>
    <w:rsid w:val="00CC0924"/>
    <w:rsid w:val="00CE77A4"/>
    <w:rsid w:val="00D069E1"/>
    <w:rsid w:val="00D27FBD"/>
    <w:rsid w:val="00D416AC"/>
    <w:rsid w:val="00D50245"/>
    <w:rsid w:val="00D5489C"/>
    <w:rsid w:val="00D57AA4"/>
    <w:rsid w:val="00D620E7"/>
    <w:rsid w:val="00D62DD4"/>
    <w:rsid w:val="00D658C5"/>
    <w:rsid w:val="00D66DFE"/>
    <w:rsid w:val="00D6705A"/>
    <w:rsid w:val="00D714C1"/>
    <w:rsid w:val="00D72ADF"/>
    <w:rsid w:val="00D72E65"/>
    <w:rsid w:val="00D845C9"/>
    <w:rsid w:val="00D87D5A"/>
    <w:rsid w:val="00D91CAE"/>
    <w:rsid w:val="00D93D9D"/>
    <w:rsid w:val="00D94AA7"/>
    <w:rsid w:val="00DA4F38"/>
    <w:rsid w:val="00DB3114"/>
    <w:rsid w:val="00DB5E56"/>
    <w:rsid w:val="00DB5EF7"/>
    <w:rsid w:val="00DC653A"/>
    <w:rsid w:val="00DE5C7B"/>
    <w:rsid w:val="00DE5D0B"/>
    <w:rsid w:val="00DE604E"/>
    <w:rsid w:val="00DE7398"/>
    <w:rsid w:val="00DF02D2"/>
    <w:rsid w:val="00DF1FCC"/>
    <w:rsid w:val="00DF3200"/>
    <w:rsid w:val="00E02D5A"/>
    <w:rsid w:val="00E05C40"/>
    <w:rsid w:val="00E145E6"/>
    <w:rsid w:val="00E16D2B"/>
    <w:rsid w:val="00E400AD"/>
    <w:rsid w:val="00E500F0"/>
    <w:rsid w:val="00E55D1F"/>
    <w:rsid w:val="00E66C8B"/>
    <w:rsid w:val="00E82495"/>
    <w:rsid w:val="00E82874"/>
    <w:rsid w:val="00E853A9"/>
    <w:rsid w:val="00E85DEF"/>
    <w:rsid w:val="00E96814"/>
    <w:rsid w:val="00EA344C"/>
    <w:rsid w:val="00EA7CF9"/>
    <w:rsid w:val="00EC0BF9"/>
    <w:rsid w:val="00ED6D2D"/>
    <w:rsid w:val="00EE37BC"/>
    <w:rsid w:val="00EF5511"/>
    <w:rsid w:val="00F0349E"/>
    <w:rsid w:val="00F03778"/>
    <w:rsid w:val="00F044DC"/>
    <w:rsid w:val="00F14CE9"/>
    <w:rsid w:val="00F154AF"/>
    <w:rsid w:val="00F22739"/>
    <w:rsid w:val="00F227FB"/>
    <w:rsid w:val="00F24E48"/>
    <w:rsid w:val="00F27DAC"/>
    <w:rsid w:val="00F3058A"/>
    <w:rsid w:val="00F54F23"/>
    <w:rsid w:val="00F75F25"/>
    <w:rsid w:val="00F8307E"/>
    <w:rsid w:val="00F84146"/>
    <w:rsid w:val="00F91F78"/>
    <w:rsid w:val="00F9346F"/>
    <w:rsid w:val="00F965D5"/>
    <w:rsid w:val="00FB2F66"/>
    <w:rsid w:val="00FC0D0E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01CF-D18B-43D5-9C36-5B2538CB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3</Pages>
  <Words>474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Heidi Toft</cp:lastModifiedBy>
  <cp:revision>2</cp:revision>
  <cp:lastPrinted>2015-03-06T08:11:00Z</cp:lastPrinted>
  <dcterms:created xsi:type="dcterms:W3CDTF">2015-08-21T09:02:00Z</dcterms:created>
  <dcterms:modified xsi:type="dcterms:W3CDTF">2015-08-21T09:02:00Z</dcterms:modified>
</cp:coreProperties>
</file>