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24F750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7C3" w:rsidRPr="0025145F" w:rsidRDefault="008227C3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8227C3" w:rsidRPr="003D1804" w:rsidRDefault="008227C3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8227C3" w:rsidRPr="0025145F" w:rsidRDefault="008227C3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8227C3" w:rsidRPr="003D1804" w:rsidRDefault="008227C3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B3CF78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8C6B50">
              <w:rPr>
                <w:b/>
                <w:color w:val="C00000"/>
                <w:sz w:val="40"/>
              </w:rPr>
            </w:r>
            <w:r w:rsidR="008C6B50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7D3FDD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r w:rsidR="00264FE7">
              <w:rPr>
                <w:i/>
              </w:rPr>
              <w:t>5</w:t>
            </w:r>
            <w:r w:rsidR="00845D94">
              <w:rPr>
                <w:i/>
              </w:rPr>
              <w:t>.</w:t>
            </w:r>
            <w:r w:rsidR="007D3FDD">
              <w:rPr>
                <w:i/>
              </w:rPr>
              <w:t xml:space="preserve"> </w:t>
            </w:r>
            <w:r w:rsidR="00264FE7">
              <w:rPr>
                <w:i/>
              </w:rPr>
              <w:t>august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8227C3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8227C3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A06F67" w:rsidRPr="000B60A8" w:rsidRDefault="00E61A19" w:rsidP="00222E29">
            <w:pPr>
              <w:rPr>
                <w:b/>
              </w:rPr>
            </w:pPr>
            <w:r w:rsidRPr="000B60A8">
              <w:rPr>
                <w:b/>
              </w:rPr>
              <w:t xml:space="preserve">B&amp;U-udvalget: </w:t>
            </w:r>
          </w:p>
          <w:p w:rsidR="008C7FD1" w:rsidRDefault="00E61A19" w:rsidP="00222E29">
            <w:r>
              <w:t xml:space="preserve">Økonomiaftalen </w:t>
            </w:r>
            <w:r w:rsidR="008C7FD1">
              <w:t xml:space="preserve">mellem regeringen og kommunerne </w:t>
            </w:r>
            <w:r>
              <w:t xml:space="preserve">kom på plads i juli måned. </w:t>
            </w:r>
          </w:p>
          <w:p w:rsidR="008C7FD1" w:rsidRDefault="008C7FD1" w:rsidP="00222E29"/>
          <w:p w:rsidR="008C7FD1" w:rsidRDefault="00E61A19" w:rsidP="00222E29">
            <w:r>
              <w:t>Budgetkonferencen ultimo august fastholdes, men der foreligger pt. ingen</w:t>
            </w:r>
            <w:r w:rsidR="000B60A8">
              <w:t xml:space="preserve"> </w:t>
            </w:r>
            <w:r w:rsidR="008C7FD1">
              <w:t>præcise tal for kommunens økonomi på baggrund af økonomiaftalen.</w:t>
            </w:r>
          </w:p>
          <w:p w:rsidR="008C7FD1" w:rsidRDefault="008C7FD1" w:rsidP="00222E29"/>
          <w:p w:rsidR="00E61A19" w:rsidRDefault="00E61A19" w:rsidP="00222E29">
            <w:r>
              <w:t xml:space="preserve">De midler, der </w:t>
            </w:r>
            <w:r w:rsidR="008C7FD1">
              <w:t xml:space="preserve">i 2016 </w:t>
            </w:r>
            <w:r>
              <w:t>skal tilbageføres til kom</w:t>
            </w:r>
            <w:r w:rsidR="008C7FD1">
              <w:softHyphen/>
            </w:r>
            <w:r>
              <w:t>mu</w:t>
            </w:r>
            <w:r w:rsidR="008C7FD1">
              <w:softHyphen/>
            </w:r>
            <w:r>
              <w:t xml:space="preserve">nerne </w:t>
            </w:r>
            <w:r w:rsidR="008C7FD1">
              <w:t xml:space="preserve">fra ”omprioriteringsbidraget” </w:t>
            </w:r>
            <w:r>
              <w:t xml:space="preserve">er øremærket til </w:t>
            </w:r>
            <w:r w:rsidR="002B1FFB">
              <w:t>borgernære serviceområder</w:t>
            </w:r>
            <w:r w:rsidR="008C7FD1">
              <w:t>, herunder ældreområdet, børn og folkeskolerne.</w:t>
            </w:r>
          </w:p>
          <w:p w:rsidR="000B60A8" w:rsidRDefault="000B60A8" w:rsidP="00222E29"/>
          <w:p w:rsidR="00C538CA" w:rsidRDefault="00390688" w:rsidP="00222E29">
            <w:r>
              <w:t xml:space="preserve">”Fremtidens skole”: Der er temadebat </w:t>
            </w:r>
            <w:r w:rsidR="000B60A8">
              <w:t>i byrådet</w:t>
            </w:r>
            <w:r w:rsidR="00080094">
              <w:t xml:space="preserve"> d</w:t>
            </w:r>
            <w:r w:rsidR="008C7FD1">
              <w:t>. 10/8</w:t>
            </w:r>
            <w:r w:rsidR="000B60A8">
              <w:t xml:space="preserve">, </w:t>
            </w:r>
            <w:r w:rsidR="00C538CA">
              <w:t>drøftelse i B&amp;U d. 11</w:t>
            </w:r>
            <w:r w:rsidR="008C7FD1">
              <w:t>/8</w:t>
            </w:r>
            <w:r w:rsidR="000B60A8">
              <w:t xml:space="preserve"> og udsendelse af materia</w:t>
            </w:r>
            <w:r w:rsidR="008C7FD1">
              <w:t>le til skolebestyrelserne d. 14/8</w:t>
            </w:r>
            <w:r w:rsidR="00C538CA">
              <w:t>.</w:t>
            </w:r>
            <w:r w:rsidR="000B60A8">
              <w:t xml:space="preserve"> Den endelige strategiplan forventes </w:t>
            </w:r>
            <w:r w:rsidR="008C7FD1">
              <w:t xml:space="preserve">godkendt i B&amp;U </w:t>
            </w:r>
            <w:r w:rsidR="000B60A8">
              <w:t>d. 2</w:t>
            </w:r>
            <w:r>
              <w:t>9. s</w:t>
            </w:r>
            <w:r w:rsidR="000B60A8">
              <w:t>ep. 2015.</w:t>
            </w:r>
          </w:p>
          <w:p w:rsidR="000B60A8" w:rsidRPr="008730F9" w:rsidRDefault="000B60A8" w:rsidP="00222E29"/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264FE7" w:rsidP="008227C3">
            <w:pPr>
              <w:pStyle w:val="Dagspunkt"/>
            </w:pPr>
            <w:r>
              <w:t>2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222E29" w:rsidP="00222E29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Default="00264FE7" w:rsidP="00222E29">
            <w:pPr>
              <w:spacing w:before="120"/>
            </w:pPr>
            <w:r>
              <w:t>D</w:t>
            </w:r>
            <w:r w:rsidR="00222E29">
              <w:t xml:space="preserve">røftelse af </w:t>
            </w:r>
            <w:r w:rsidR="00C07ED3">
              <w:t>kongres</w:t>
            </w:r>
            <w:r>
              <w:t>materialet, som blev foreløbigt behandlet på KS-mødet den 22. juni</w:t>
            </w:r>
            <w:r w:rsidR="00C07ED3">
              <w:t>.</w:t>
            </w:r>
          </w:p>
          <w:p w:rsidR="00EE37BC" w:rsidRPr="00845D94" w:rsidRDefault="00EE37BC" w:rsidP="00222E29">
            <w:pPr>
              <w:spacing w:before="120"/>
            </w:pPr>
          </w:p>
        </w:tc>
        <w:tc>
          <w:tcPr>
            <w:tcW w:w="5386" w:type="dxa"/>
          </w:tcPr>
          <w:p w:rsidR="00A004AB" w:rsidRPr="0036518D" w:rsidRDefault="00B939D7" w:rsidP="008227C3">
            <w:r>
              <w:t xml:space="preserve">Materialet drøftet. </w:t>
            </w:r>
            <w:r w:rsidR="00F5703B">
              <w:t xml:space="preserve">Vi afventer </w:t>
            </w:r>
            <w:r>
              <w:t xml:space="preserve">yderligere </w:t>
            </w:r>
            <w:r w:rsidR="00F5703B">
              <w:t xml:space="preserve">info på </w:t>
            </w:r>
            <w:r w:rsidR="00390688">
              <w:t xml:space="preserve">det </w:t>
            </w:r>
            <w:r w:rsidR="00F5703B">
              <w:t xml:space="preserve">kongresforberedende møde i Herning torsdag d. 13. august bl.a. vedr. aflønning af HST-medlemmer. </w:t>
            </w:r>
          </w:p>
        </w:tc>
      </w:tr>
      <w:tr w:rsidR="00264FE7" w:rsidRPr="0036518D" w:rsidTr="008227C3">
        <w:trPr>
          <w:trHeight w:val="1589"/>
        </w:trPr>
        <w:tc>
          <w:tcPr>
            <w:tcW w:w="851" w:type="dxa"/>
          </w:tcPr>
          <w:p w:rsidR="00264FE7" w:rsidRDefault="00264FE7" w:rsidP="008227C3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264FE7" w:rsidRPr="004E3DE5" w:rsidRDefault="00264FE7" w:rsidP="008227C3">
            <w:pPr>
              <w:pStyle w:val="dagsorden"/>
            </w:pPr>
            <w:r>
              <w:t>Opfølgning på forståelsespapiret og skolernes planlægning</w:t>
            </w:r>
          </w:p>
          <w:p w:rsidR="00264FE7" w:rsidRDefault="00264FE7" w:rsidP="008227C3">
            <w:pPr>
              <w:spacing w:before="120"/>
            </w:pPr>
            <w:r>
              <w:t>Det aftales, hvordan kredsen følger op på skolernes planlægning og effekten af forståelsespapiret.</w:t>
            </w:r>
          </w:p>
          <w:p w:rsidR="00264FE7" w:rsidRPr="00246C79" w:rsidRDefault="00264FE7" w:rsidP="008227C3">
            <w:pPr>
              <w:spacing w:before="120"/>
            </w:pPr>
          </w:p>
        </w:tc>
        <w:tc>
          <w:tcPr>
            <w:tcW w:w="5386" w:type="dxa"/>
          </w:tcPr>
          <w:p w:rsidR="00264FE7" w:rsidRDefault="00FD078D" w:rsidP="008227C3">
            <w:r>
              <w:t>Drøftelse af hvordan vi i nærmeste fremtid sammen med TR’erne vil følge op på effekten af forståelsespapiret.</w:t>
            </w:r>
          </w:p>
          <w:p w:rsidR="00FD078D" w:rsidRPr="0036518D" w:rsidRDefault="00FD078D" w:rsidP="008227C3"/>
        </w:tc>
      </w:tr>
      <w:tr w:rsidR="00264FE7" w:rsidRPr="0036518D" w:rsidTr="008227C3">
        <w:trPr>
          <w:trHeight w:val="1589"/>
        </w:trPr>
        <w:tc>
          <w:tcPr>
            <w:tcW w:w="851" w:type="dxa"/>
          </w:tcPr>
          <w:p w:rsidR="00264FE7" w:rsidRDefault="00264FE7" w:rsidP="008227C3">
            <w:pPr>
              <w:pStyle w:val="Dagspunkt"/>
            </w:pPr>
            <w:r>
              <w:t xml:space="preserve">4. </w:t>
            </w:r>
          </w:p>
        </w:tc>
        <w:tc>
          <w:tcPr>
            <w:tcW w:w="3828" w:type="dxa"/>
          </w:tcPr>
          <w:p w:rsidR="00264FE7" w:rsidRPr="004E3DE5" w:rsidRDefault="00264FE7" w:rsidP="008227C3">
            <w:pPr>
              <w:pStyle w:val="dagsorden"/>
            </w:pPr>
            <w:r>
              <w:t>Dagsorden for kommende TR-møde</w:t>
            </w:r>
          </w:p>
          <w:p w:rsidR="00264FE7" w:rsidRDefault="00264FE7" w:rsidP="008227C3">
            <w:pPr>
              <w:spacing w:before="120"/>
            </w:pPr>
            <w:r>
              <w:t>Drøftelse af dagsordenspunkter for TR-mødet den 12. august 2015.</w:t>
            </w:r>
          </w:p>
          <w:p w:rsidR="00264FE7" w:rsidRPr="00246C79" w:rsidRDefault="00264FE7" w:rsidP="008227C3">
            <w:pPr>
              <w:spacing w:before="120"/>
            </w:pPr>
          </w:p>
        </w:tc>
        <w:tc>
          <w:tcPr>
            <w:tcW w:w="5386" w:type="dxa"/>
          </w:tcPr>
          <w:p w:rsidR="00264FE7" w:rsidRPr="0036518D" w:rsidRDefault="00390688" w:rsidP="008227C3">
            <w:r>
              <w:t>Punktet drøftet.</w:t>
            </w:r>
          </w:p>
        </w:tc>
      </w:tr>
      <w:tr w:rsidR="00E02D5A" w:rsidRPr="0036518D" w:rsidTr="008227C3">
        <w:trPr>
          <w:trHeight w:val="1589"/>
        </w:trPr>
        <w:tc>
          <w:tcPr>
            <w:tcW w:w="851" w:type="dxa"/>
          </w:tcPr>
          <w:p w:rsidR="00E02D5A" w:rsidRDefault="00264FE7" w:rsidP="008227C3">
            <w:pPr>
              <w:pStyle w:val="Dagspunkt"/>
            </w:pPr>
            <w:r>
              <w:lastRenderedPageBreak/>
              <w:t>5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390688" w:rsidP="00390688">
            <w:r>
              <w:t>Der udsendes n</w:t>
            </w:r>
            <w:r w:rsidR="00FD078D">
              <w:t>yhedsbrev</w:t>
            </w:r>
            <w:r>
              <w:t xml:space="preserve"> ultimo august, bl.a. med info o</w:t>
            </w:r>
            <w:r w:rsidR="00FD078D">
              <w:t>m medlems</w:t>
            </w:r>
            <w:r w:rsidR="001143CD">
              <w:t xml:space="preserve">fordele </w:t>
            </w:r>
            <w:r>
              <w:t>(</w:t>
            </w:r>
            <w:r w:rsidR="001143CD">
              <w:t>m. link til hjemmesiden</w:t>
            </w:r>
            <w:r>
              <w:t>) og</w:t>
            </w:r>
            <w:r w:rsidR="001143CD">
              <w:t xml:space="preserve"> omtale af</w:t>
            </w:r>
            <w:r>
              <w:t>,</w:t>
            </w:r>
            <w:r w:rsidR="001143CD">
              <w:t xml:space="preserve"> at man som medlem skal være med til at klæ</w:t>
            </w:r>
            <w:r>
              <w:t>de TR på til evalueringsmøderne med skolelederne og forvaltningen.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264FE7" w:rsidP="00AF2864">
            <w:pPr>
              <w:pStyle w:val="Dagspunkt"/>
            </w:pPr>
            <w:r>
              <w:t>6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592871" w:rsidRPr="00390688" w:rsidRDefault="00390688" w:rsidP="001143CD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 pågår l</w:t>
            </w:r>
            <w:r w:rsidR="001143CD" w:rsidRPr="00390688">
              <w:rPr>
                <w:rFonts w:ascii="Times New Roman" w:hAnsi="Times New Roman"/>
                <w:sz w:val="24"/>
                <w:szCs w:val="24"/>
              </w:rPr>
              <w:t xml:space="preserve">ønforhandlingsmøder med forvaltningen vedr. PPR. </w:t>
            </w:r>
          </w:p>
          <w:p w:rsidR="008A0382" w:rsidRPr="0036518D" w:rsidRDefault="008A0382" w:rsidP="00390688">
            <w:pPr>
              <w:pStyle w:val="Listeafsnit"/>
            </w:pP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264FE7" w:rsidP="008227C3">
            <w:pPr>
              <w:pStyle w:val="Dagspunkt"/>
            </w:pPr>
            <w:r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Evt.</w:t>
            </w: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384785" w:rsidRPr="00384785" w:rsidRDefault="00390688" w:rsidP="00390688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 til </w:t>
            </w:r>
            <w:r w:rsidR="008A0382">
              <w:rPr>
                <w:rFonts w:ascii="Times New Roman" w:hAnsi="Times New Roman"/>
                <w:sz w:val="24"/>
                <w:szCs w:val="24"/>
              </w:rPr>
              <w:t xml:space="preserve">næste KS-møde: </w:t>
            </w:r>
            <w:r>
              <w:rPr>
                <w:rFonts w:ascii="Times New Roman" w:hAnsi="Times New Roman"/>
                <w:sz w:val="24"/>
                <w:szCs w:val="24"/>
              </w:rPr>
              <w:t>Hvordan sikrer vi, at TR kender ”</w:t>
            </w:r>
            <w:r w:rsidR="008A0382">
              <w:rPr>
                <w:rFonts w:ascii="Times New Roman" w:hAnsi="Times New Roman"/>
                <w:sz w:val="24"/>
                <w:szCs w:val="24"/>
              </w:rPr>
              <w:t>De 3 – de 5 – de 15</w:t>
            </w:r>
            <w:r>
              <w:rPr>
                <w:rFonts w:ascii="Times New Roman" w:hAnsi="Times New Roman"/>
                <w:sz w:val="24"/>
                <w:szCs w:val="24"/>
              </w:rPr>
              <w:t>”?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50" w:rsidRDefault="008C6B50">
      <w:r>
        <w:separator/>
      </w:r>
    </w:p>
  </w:endnote>
  <w:endnote w:type="continuationSeparator" w:id="0">
    <w:p w:rsidR="008C6B50" w:rsidRDefault="008C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C3" w:rsidRDefault="008227C3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50" w:rsidRDefault="008C6B50">
      <w:r>
        <w:separator/>
      </w:r>
    </w:p>
  </w:footnote>
  <w:footnote w:type="continuationSeparator" w:id="0">
    <w:p w:rsidR="008C6B50" w:rsidRDefault="008C6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135E8"/>
    <w:multiLevelType w:val="hybridMultilevel"/>
    <w:tmpl w:val="C7E2C02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7439"/>
    <w:rsid w:val="0005195C"/>
    <w:rsid w:val="0005481E"/>
    <w:rsid w:val="00062584"/>
    <w:rsid w:val="00067B22"/>
    <w:rsid w:val="00076224"/>
    <w:rsid w:val="000762B2"/>
    <w:rsid w:val="00076F6A"/>
    <w:rsid w:val="00080094"/>
    <w:rsid w:val="0008565A"/>
    <w:rsid w:val="000A02D2"/>
    <w:rsid w:val="000A03B7"/>
    <w:rsid w:val="000B60A8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43CD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E33F5"/>
    <w:rsid w:val="001E701C"/>
    <w:rsid w:val="00221FC2"/>
    <w:rsid w:val="00222E29"/>
    <w:rsid w:val="00237110"/>
    <w:rsid w:val="00245DD7"/>
    <w:rsid w:val="00246A55"/>
    <w:rsid w:val="00246C79"/>
    <w:rsid w:val="0025360E"/>
    <w:rsid w:val="00264FE7"/>
    <w:rsid w:val="00274ECF"/>
    <w:rsid w:val="00275DD7"/>
    <w:rsid w:val="00283C2E"/>
    <w:rsid w:val="00284876"/>
    <w:rsid w:val="00284A35"/>
    <w:rsid w:val="00295FBC"/>
    <w:rsid w:val="00296CE4"/>
    <w:rsid w:val="002A11BB"/>
    <w:rsid w:val="002B14A2"/>
    <w:rsid w:val="002B1FFB"/>
    <w:rsid w:val="002C097D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21E1"/>
    <w:rsid w:val="00313566"/>
    <w:rsid w:val="0032644C"/>
    <w:rsid w:val="00334528"/>
    <w:rsid w:val="0034761F"/>
    <w:rsid w:val="00351BE2"/>
    <w:rsid w:val="0035225D"/>
    <w:rsid w:val="00355300"/>
    <w:rsid w:val="003564A4"/>
    <w:rsid w:val="00357329"/>
    <w:rsid w:val="00360B3B"/>
    <w:rsid w:val="00367917"/>
    <w:rsid w:val="00367A0F"/>
    <w:rsid w:val="0037468D"/>
    <w:rsid w:val="00380F4C"/>
    <w:rsid w:val="00384785"/>
    <w:rsid w:val="0038544F"/>
    <w:rsid w:val="00390688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76E1"/>
    <w:rsid w:val="004A2612"/>
    <w:rsid w:val="004B0986"/>
    <w:rsid w:val="004B328C"/>
    <w:rsid w:val="004B5A05"/>
    <w:rsid w:val="004D1351"/>
    <w:rsid w:val="004D1B14"/>
    <w:rsid w:val="004E14C6"/>
    <w:rsid w:val="004E6347"/>
    <w:rsid w:val="004F238C"/>
    <w:rsid w:val="004F7C6E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4776"/>
    <w:rsid w:val="006604DB"/>
    <w:rsid w:val="006672AC"/>
    <w:rsid w:val="00681F42"/>
    <w:rsid w:val="0069191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7F73"/>
    <w:rsid w:val="007A079D"/>
    <w:rsid w:val="007A4780"/>
    <w:rsid w:val="007A6AA7"/>
    <w:rsid w:val="007A7592"/>
    <w:rsid w:val="007C257A"/>
    <w:rsid w:val="007C3495"/>
    <w:rsid w:val="007D3FDD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227C3"/>
    <w:rsid w:val="008405D7"/>
    <w:rsid w:val="00842F67"/>
    <w:rsid w:val="00845D94"/>
    <w:rsid w:val="00845F18"/>
    <w:rsid w:val="00846AC3"/>
    <w:rsid w:val="00846C98"/>
    <w:rsid w:val="0084746F"/>
    <w:rsid w:val="008544E4"/>
    <w:rsid w:val="0086066D"/>
    <w:rsid w:val="0086278C"/>
    <w:rsid w:val="008730F9"/>
    <w:rsid w:val="00873F61"/>
    <w:rsid w:val="008751D7"/>
    <w:rsid w:val="0088726E"/>
    <w:rsid w:val="00891F04"/>
    <w:rsid w:val="008A0382"/>
    <w:rsid w:val="008A43F6"/>
    <w:rsid w:val="008B44F8"/>
    <w:rsid w:val="008C0F86"/>
    <w:rsid w:val="008C65B1"/>
    <w:rsid w:val="008C6B50"/>
    <w:rsid w:val="008C7FD1"/>
    <w:rsid w:val="008D3634"/>
    <w:rsid w:val="008D4502"/>
    <w:rsid w:val="008E065B"/>
    <w:rsid w:val="008E0DB5"/>
    <w:rsid w:val="008E31A1"/>
    <w:rsid w:val="008E38CD"/>
    <w:rsid w:val="008F09F9"/>
    <w:rsid w:val="00912666"/>
    <w:rsid w:val="0091624C"/>
    <w:rsid w:val="009264AD"/>
    <w:rsid w:val="0093457D"/>
    <w:rsid w:val="00936EBF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35866"/>
    <w:rsid w:val="00A369EF"/>
    <w:rsid w:val="00A47D47"/>
    <w:rsid w:val="00A52327"/>
    <w:rsid w:val="00A56C31"/>
    <w:rsid w:val="00A734A9"/>
    <w:rsid w:val="00A75317"/>
    <w:rsid w:val="00A868FB"/>
    <w:rsid w:val="00A92B5A"/>
    <w:rsid w:val="00A94904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7AA"/>
    <w:rsid w:val="00B041C8"/>
    <w:rsid w:val="00B0712E"/>
    <w:rsid w:val="00B32BBB"/>
    <w:rsid w:val="00B35114"/>
    <w:rsid w:val="00B47DA1"/>
    <w:rsid w:val="00B50435"/>
    <w:rsid w:val="00B63CF1"/>
    <w:rsid w:val="00B74B45"/>
    <w:rsid w:val="00B939D7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E1CFA"/>
    <w:rsid w:val="00BE654E"/>
    <w:rsid w:val="00BF16A3"/>
    <w:rsid w:val="00BF2824"/>
    <w:rsid w:val="00C047BB"/>
    <w:rsid w:val="00C07ED3"/>
    <w:rsid w:val="00C21790"/>
    <w:rsid w:val="00C252E8"/>
    <w:rsid w:val="00C255CB"/>
    <w:rsid w:val="00C31A1C"/>
    <w:rsid w:val="00C538CA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77A4"/>
    <w:rsid w:val="00D27FBD"/>
    <w:rsid w:val="00D416AC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94AA7"/>
    <w:rsid w:val="00DA4F38"/>
    <w:rsid w:val="00DB5E56"/>
    <w:rsid w:val="00DB5EF7"/>
    <w:rsid w:val="00DE5C7B"/>
    <w:rsid w:val="00DE5D0B"/>
    <w:rsid w:val="00DE7398"/>
    <w:rsid w:val="00DF02D2"/>
    <w:rsid w:val="00DF3200"/>
    <w:rsid w:val="00E02D5A"/>
    <w:rsid w:val="00E05C40"/>
    <w:rsid w:val="00E145E6"/>
    <w:rsid w:val="00E16D2B"/>
    <w:rsid w:val="00E400AD"/>
    <w:rsid w:val="00E47BCF"/>
    <w:rsid w:val="00E500F0"/>
    <w:rsid w:val="00E55D1F"/>
    <w:rsid w:val="00E61A19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E37BC"/>
    <w:rsid w:val="00EF5511"/>
    <w:rsid w:val="00F0349E"/>
    <w:rsid w:val="00F03778"/>
    <w:rsid w:val="00F14CE9"/>
    <w:rsid w:val="00F154AF"/>
    <w:rsid w:val="00F22739"/>
    <w:rsid w:val="00F227FB"/>
    <w:rsid w:val="00F24E48"/>
    <w:rsid w:val="00F27DAC"/>
    <w:rsid w:val="00F3058A"/>
    <w:rsid w:val="00F54F23"/>
    <w:rsid w:val="00F5703B"/>
    <w:rsid w:val="00F75F25"/>
    <w:rsid w:val="00F8307E"/>
    <w:rsid w:val="00F91F78"/>
    <w:rsid w:val="00F9346F"/>
    <w:rsid w:val="00F965D5"/>
    <w:rsid w:val="00FB2F66"/>
    <w:rsid w:val="00FC0D0E"/>
    <w:rsid w:val="00FC2E4E"/>
    <w:rsid w:val="00FC3E2A"/>
    <w:rsid w:val="00FC5FBE"/>
    <w:rsid w:val="00FD078D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C97F-2AD8-423F-BC53-02F97A75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1</TotalTime>
  <Pages>2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2015-08-07T10:50:00Z</dcterms:created>
  <dcterms:modified xsi:type="dcterms:W3CDTF">2015-08-07T10:50:00Z</dcterms:modified>
</cp:coreProperties>
</file>