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B358D0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845B62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E73358">
              <w:rPr>
                <w:b/>
                <w:color w:val="C00000"/>
                <w:sz w:val="40"/>
              </w:rPr>
            </w:r>
            <w:r w:rsidR="00E73358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813777">
              <w:rPr>
                <w:i/>
              </w:rPr>
              <w:t>2</w:t>
            </w:r>
            <w:r w:rsidR="00564DDD">
              <w:rPr>
                <w:i/>
              </w:rPr>
              <w:t>5</w:t>
            </w:r>
            <w:r w:rsidR="00E66C8B">
              <w:rPr>
                <w:i/>
              </w:rPr>
              <w:t>.</w:t>
            </w:r>
            <w:r w:rsidR="009814E0">
              <w:rPr>
                <w:i/>
              </w:rPr>
              <w:t xml:space="preserve"> </w:t>
            </w:r>
            <w:r w:rsidR="00283C2E">
              <w:rPr>
                <w:i/>
              </w:rPr>
              <w:t>febr</w:t>
            </w:r>
            <w:r w:rsidR="009814E0">
              <w:rPr>
                <w:i/>
              </w:rPr>
              <w:t>uar</w:t>
            </w:r>
            <w:r w:rsidRPr="00393979">
              <w:rPr>
                <w:i/>
              </w:rPr>
              <w:t xml:space="preserve"> 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kl. </w:t>
            </w:r>
            <w:r w:rsidR="00B95607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B95607">
              <w:rPr>
                <w:i/>
              </w:rPr>
              <w:t>– 15.3</w:t>
            </w:r>
            <w:r w:rsidR="00517C7A">
              <w:rPr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97084E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283C2E" w:rsidRPr="00D87D5A" w:rsidRDefault="00283C2E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076224" w:rsidRDefault="00B10B7F" w:rsidP="00D416AC">
            <w:r>
              <w:t>Orientering om mødet på Houlkærskolen, hvor der var besøg af Dorte Lange, Bjørn Hansen og Evy Stokholm fra DLF centralt.</w:t>
            </w:r>
            <w:r w:rsidR="00615934">
              <w:t xml:space="preserve"> Delegationen fra Kbh. fik et indtryk af, hvilke forhold der på Houlkærskolen er udslagsgivende ift. den gode stemning og det gode arbejdsmiljø.</w:t>
            </w:r>
          </w:p>
          <w:p w:rsidR="00B12590" w:rsidRDefault="00B12590" w:rsidP="00D416AC">
            <w:r>
              <w:t>M</w:t>
            </w:r>
            <w:r w:rsidR="00E3007A">
              <w:t>andag d. 2. marts: FK og JW m</w:t>
            </w:r>
            <w:r>
              <w:t>øde</w:t>
            </w:r>
            <w:r w:rsidR="00E3007A">
              <w:t>s</w:t>
            </w:r>
            <w:r>
              <w:t xml:space="preserve"> m. formand og næstformand i B&amp;U</w:t>
            </w:r>
            <w:r w:rsidR="00E3007A">
              <w:t>.</w:t>
            </w:r>
          </w:p>
          <w:p w:rsidR="00B12590" w:rsidRPr="008730F9" w:rsidRDefault="00E3007A" w:rsidP="00E3007A">
            <w:r>
              <w:t>Tirsdag d. 3. marts: FK og JW mødes</w:t>
            </w:r>
            <w:r w:rsidR="00B12590">
              <w:t xml:space="preserve"> med forvaltning og formand og næstformand for Skolelederforeningen vedr. </w:t>
            </w:r>
            <w:r>
              <w:t>f</w:t>
            </w:r>
            <w:r w:rsidR="00B12590">
              <w:t>orståelsespapiret</w:t>
            </w:r>
            <w:r>
              <w:t>.</w:t>
            </w:r>
          </w:p>
        </w:tc>
      </w:tr>
      <w:tr w:rsidR="00700770" w:rsidRPr="008751D7" w:rsidTr="00BE654E">
        <w:trPr>
          <w:trHeight w:val="1968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B95607" w:rsidRDefault="00813777" w:rsidP="00A041A5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OK – 15</w:t>
            </w:r>
          </w:p>
          <w:p w:rsidR="00283C2E" w:rsidRDefault="00813777" w:rsidP="00D416AC">
            <w:pPr>
              <w:spacing w:before="120"/>
            </w:pPr>
            <w:r>
              <w:t>På baggrund af det generelle forhand</w:t>
            </w:r>
            <w:r>
              <w:softHyphen/>
              <w:t>lingsresultat og LC-forliget, samt den information der blev givet på det re</w:t>
            </w:r>
            <w:r>
              <w:softHyphen/>
              <w:t>gionale TR-møde i Herning, drøftes kredsstyrelsens fælles holdning til overenskomstforliget.</w:t>
            </w:r>
          </w:p>
          <w:p w:rsidR="00813777" w:rsidRDefault="00813777" w:rsidP="00D416AC">
            <w:pPr>
              <w:spacing w:before="120"/>
            </w:pPr>
            <w:r>
              <w:t>Der udarbejdes en udtalelse, der efter</w:t>
            </w:r>
            <w:r>
              <w:softHyphen/>
              <w:t>følgende sendes ud til TR, ligesom den formidles til medlemmerne i næste nummer af nyhedsbrevet.</w:t>
            </w:r>
          </w:p>
          <w:p w:rsidR="00D416AC" w:rsidRDefault="00D416AC" w:rsidP="00D416AC"/>
          <w:p w:rsidR="00283C2E" w:rsidRPr="00283C2E" w:rsidRDefault="00283C2E" w:rsidP="00283C2E">
            <w:pPr>
              <w:rPr>
                <w:i/>
              </w:rPr>
            </w:pPr>
            <w:r w:rsidRPr="00283C2E">
              <w:rPr>
                <w:i/>
              </w:rPr>
              <w:t>(Bilag)</w:t>
            </w:r>
          </w:p>
          <w:p w:rsidR="00283C2E" w:rsidRPr="00681F42" w:rsidRDefault="00283C2E" w:rsidP="00D416AC"/>
        </w:tc>
        <w:tc>
          <w:tcPr>
            <w:tcW w:w="5386" w:type="dxa"/>
          </w:tcPr>
          <w:p w:rsidR="0025360E" w:rsidRDefault="00FD38DF" w:rsidP="00B95607">
            <w:r>
              <w:t>Kredsstyrelsen opfordrer medlemmerne til at stemme, og vi er enige om at anbefale et ”ja”.</w:t>
            </w:r>
          </w:p>
          <w:p w:rsidR="00FD38DF" w:rsidRDefault="00FD38DF" w:rsidP="00B95607"/>
          <w:p w:rsidR="00FD38DF" w:rsidRDefault="00FD38DF" w:rsidP="00B95607">
            <w:r>
              <w:t>Kredsstyrelsen udarbejdede en udtalelse vedr. forhandlingsresultatet. Udtalelsen udsendes til alle medlemmer via Nyhedsbrev i dag.</w:t>
            </w:r>
          </w:p>
          <w:p w:rsidR="00562A55" w:rsidRDefault="00562A55" w:rsidP="00B95607"/>
          <w:p w:rsidR="001B1484" w:rsidRDefault="001B1484" w:rsidP="00B95607"/>
          <w:p w:rsidR="00FD38DF" w:rsidRPr="008751D7" w:rsidRDefault="00FD38DF" w:rsidP="00B95607"/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813777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01C60" w:rsidRDefault="00101C60" w:rsidP="00101C60">
            <w:pPr>
              <w:pStyle w:val="dagsorden"/>
            </w:pPr>
            <w:r>
              <w:t>Generalforsamling</w:t>
            </w:r>
          </w:p>
          <w:p w:rsidR="00D416AC" w:rsidRDefault="00D416AC" w:rsidP="00D416AC">
            <w:pPr>
              <w:spacing w:before="120"/>
            </w:pPr>
            <w:r>
              <w:t>Praktiske forhold vedr. general</w:t>
            </w:r>
            <w:r>
              <w:softHyphen/>
              <w:t>for</w:t>
            </w:r>
            <w:r>
              <w:softHyphen/>
              <w:t>sam</w:t>
            </w:r>
            <w:r>
              <w:softHyphen/>
              <w:t>lingen drøftes.</w:t>
            </w:r>
          </w:p>
          <w:p w:rsidR="00103081" w:rsidRDefault="00103081" w:rsidP="00D416AC"/>
          <w:p w:rsidR="00813777" w:rsidRDefault="00813777" w:rsidP="00D416AC">
            <w:r>
              <w:t>Udkast til mundtlig beretning drøftes i det omfang, den er udarbejdet.</w:t>
            </w:r>
          </w:p>
          <w:p w:rsidR="00813777" w:rsidRPr="00103081" w:rsidRDefault="00813777" w:rsidP="00D416AC">
            <w:pPr>
              <w:rPr>
                <w:i/>
              </w:rPr>
            </w:pPr>
          </w:p>
          <w:p w:rsidR="003B56E6" w:rsidRPr="00681F42" w:rsidRDefault="003B56E6" w:rsidP="00D416AC">
            <w:pPr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7D6234" w:rsidRDefault="00227C31" w:rsidP="00C729D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7C31">
              <w:rPr>
                <w:rFonts w:ascii="Times New Roman" w:hAnsi="Times New Roman"/>
                <w:sz w:val="24"/>
                <w:szCs w:val="24"/>
              </w:rPr>
              <w:t>Praktiske forhold drøftet.</w:t>
            </w:r>
          </w:p>
          <w:p w:rsidR="00906234" w:rsidRPr="00227C31" w:rsidRDefault="00906234" w:rsidP="00C729D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 sørger for tilmelding senest torsdag d. 26. februar kl. 15.00</w:t>
            </w:r>
          </w:p>
        </w:tc>
      </w:tr>
      <w:tr w:rsidR="00A004AB" w:rsidRPr="0036518D" w:rsidTr="004168D6">
        <w:trPr>
          <w:trHeight w:val="1589"/>
        </w:trPr>
        <w:tc>
          <w:tcPr>
            <w:tcW w:w="851" w:type="dxa"/>
          </w:tcPr>
          <w:p w:rsidR="00A004AB" w:rsidRDefault="00813777" w:rsidP="004168D6">
            <w:pPr>
              <w:pStyle w:val="Dagspunkt"/>
            </w:pPr>
            <w:r>
              <w:lastRenderedPageBreak/>
              <w:t>4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A004AB" w:rsidRPr="004E3DE5" w:rsidRDefault="00813777" w:rsidP="004168D6">
            <w:pPr>
              <w:pStyle w:val="dagsorden"/>
            </w:pPr>
            <w:r>
              <w:t>TR-mødet den 4. marts</w:t>
            </w:r>
          </w:p>
          <w:p w:rsidR="00A004AB" w:rsidRDefault="00A004AB" w:rsidP="00A004AB">
            <w:pPr>
              <w:spacing w:before="120"/>
            </w:pPr>
            <w:r>
              <w:t xml:space="preserve">Drøftelse af </w:t>
            </w:r>
            <w:r w:rsidR="00813777">
              <w:t>relevante punkter til TR-mødet den 4. marts</w:t>
            </w:r>
          </w:p>
          <w:p w:rsidR="00A004AB" w:rsidRPr="00E145E6" w:rsidRDefault="00A004AB" w:rsidP="00A004AB">
            <w:pPr>
              <w:spacing w:before="120"/>
            </w:pPr>
          </w:p>
        </w:tc>
        <w:tc>
          <w:tcPr>
            <w:tcW w:w="5386" w:type="dxa"/>
          </w:tcPr>
          <w:p w:rsidR="00A004AB" w:rsidRPr="0036518D" w:rsidRDefault="00FD38DF" w:rsidP="004168D6">
            <w:r>
              <w:t>Punkter til næste møde: OK-forliget, mødeplan for næste år, revision af forståelsespapiret, planlægning af næste skoleår.</w:t>
            </w: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813777" w:rsidP="00AF2864">
            <w:pPr>
              <w:pStyle w:val="Dagspunkt"/>
            </w:pPr>
            <w:r>
              <w:t>5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813777" w:rsidRPr="00E145E6" w:rsidRDefault="00813777" w:rsidP="00184BD0">
            <w:pPr>
              <w:spacing w:before="120"/>
            </w:pPr>
          </w:p>
        </w:tc>
        <w:tc>
          <w:tcPr>
            <w:tcW w:w="5386" w:type="dxa"/>
          </w:tcPr>
          <w:p w:rsidR="00FD38DF" w:rsidRDefault="00FD38DF" w:rsidP="004F238C">
            <w:r>
              <w:t>Nyhedsbrev ud i dag.</w:t>
            </w:r>
          </w:p>
          <w:p w:rsidR="00FD38DF" w:rsidRPr="0036518D" w:rsidRDefault="00FD38DF" w:rsidP="004F238C">
            <w:r>
              <w:t>Hjemmesiden: Varsling om ny hjemmeside pr. 16. marts 2015</w:t>
            </w:r>
          </w:p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813777" w:rsidP="00646FC6">
            <w:pPr>
              <w:pStyle w:val="Dagspunkt"/>
            </w:pPr>
            <w:r>
              <w:t>6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  <w:p w:rsidR="00A004AB" w:rsidRDefault="00A004AB" w:rsidP="00A004AB">
            <w:pPr>
              <w:ind w:left="360"/>
            </w:pP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571E28" w:rsidRPr="008751D7" w:rsidRDefault="00906234" w:rsidP="00813777">
            <w:r>
              <w:t>Intet til ref.</w:t>
            </w:r>
          </w:p>
        </w:tc>
      </w:tr>
      <w:tr w:rsidR="002D1E7D" w:rsidTr="00D87D5A">
        <w:tc>
          <w:tcPr>
            <w:tcW w:w="851" w:type="dxa"/>
          </w:tcPr>
          <w:p w:rsidR="002D1E7D" w:rsidRDefault="00813777" w:rsidP="00646FC6">
            <w:pPr>
              <w:pStyle w:val="Dagspunkt"/>
            </w:pPr>
            <w:r>
              <w:t>7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A067BD" w:rsidRPr="00A35866" w:rsidRDefault="00906234" w:rsidP="00646FC6">
            <w: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58" w:rsidRDefault="00E73358">
      <w:r>
        <w:separator/>
      </w:r>
    </w:p>
  </w:endnote>
  <w:endnote w:type="continuationSeparator" w:id="0">
    <w:p w:rsidR="00E73358" w:rsidRDefault="00E7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58" w:rsidRDefault="00E73358">
      <w:r>
        <w:separator/>
      </w:r>
    </w:p>
  </w:footnote>
  <w:footnote w:type="continuationSeparator" w:id="0">
    <w:p w:rsidR="00E73358" w:rsidRDefault="00E7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7439"/>
    <w:rsid w:val="0005195C"/>
    <w:rsid w:val="0005481E"/>
    <w:rsid w:val="00062584"/>
    <w:rsid w:val="00067B22"/>
    <w:rsid w:val="00076224"/>
    <w:rsid w:val="0008565A"/>
    <w:rsid w:val="000A02D2"/>
    <w:rsid w:val="000A03B7"/>
    <w:rsid w:val="000C21CA"/>
    <w:rsid w:val="000C7A41"/>
    <w:rsid w:val="000D466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B1484"/>
    <w:rsid w:val="001C2233"/>
    <w:rsid w:val="001C7446"/>
    <w:rsid w:val="001D0411"/>
    <w:rsid w:val="001D656D"/>
    <w:rsid w:val="001E33F5"/>
    <w:rsid w:val="001E701C"/>
    <w:rsid w:val="00221FC2"/>
    <w:rsid w:val="00227C31"/>
    <w:rsid w:val="00237110"/>
    <w:rsid w:val="00245DD7"/>
    <w:rsid w:val="00246A55"/>
    <w:rsid w:val="0025360E"/>
    <w:rsid w:val="00275DD7"/>
    <w:rsid w:val="00283C2E"/>
    <w:rsid w:val="00284876"/>
    <w:rsid w:val="00284A35"/>
    <w:rsid w:val="00295FBC"/>
    <w:rsid w:val="00296CE4"/>
    <w:rsid w:val="002A11BB"/>
    <w:rsid w:val="002B14A2"/>
    <w:rsid w:val="002C097D"/>
    <w:rsid w:val="002C47D0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7468D"/>
    <w:rsid w:val="00380F4C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7DAA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26BA"/>
    <w:rsid w:val="004F7C6E"/>
    <w:rsid w:val="00504E31"/>
    <w:rsid w:val="00507334"/>
    <w:rsid w:val="00517C7A"/>
    <w:rsid w:val="005447C9"/>
    <w:rsid w:val="00550F00"/>
    <w:rsid w:val="00562A55"/>
    <w:rsid w:val="00564DDD"/>
    <w:rsid w:val="005666B5"/>
    <w:rsid w:val="00570351"/>
    <w:rsid w:val="00570682"/>
    <w:rsid w:val="00571E28"/>
    <w:rsid w:val="00577219"/>
    <w:rsid w:val="00590E4C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1C9F"/>
    <w:rsid w:val="00603B17"/>
    <w:rsid w:val="00615934"/>
    <w:rsid w:val="00624F13"/>
    <w:rsid w:val="00630D3E"/>
    <w:rsid w:val="00631E6F"/>
    <w:rsid w:val="00640CDD"/>
    <w:rsid w:val="00644776"/>
    <w:rsid w:val="006604DB"/>
    <w:rsid w:val="006672AC"/>
    <w:rsid w:val="00681F42"/>
    <w:rsid w:val="00691919"/>
    <w:rsid w:val="006A668B"/>
    <w:rsid w:val="006A69B9"/>
    <w:rsid w:val="006B562E"/>
    <w:rsid w:val="006C09BD"/>
    <w:rsid w:val="00700770"/>
    <w:rsid w:val="00706FD6"/>
    <w:rsid w:val="00707853"/>
    <w:rsid w:val="00710CB6"/>
    <w:rsid w:val="00712B70"/>
    <w:rsid w:val="00722099"/>
    <w:rsid w:val="00736483"/>
    <w:rsid w:val="00747D47"/>
    <w:rsid w:val="00750B67"/>
    <w:rsid w:val="0076180F"/>
    <w:rsid w:val="0076466C"/>
    <w:rsid w:val="00764BA2"/>
    <w:rsid w:val="00772631"/>
    <w:rsid w:val="00787F73"/>
    <w:rsid w:val="00793C0C"/>
    <w:rsid w:val="007A079D"/>
    <w:rsid w:val="007A4780"/>
    <w:rsid w:val="007A6AA7"/>
    <w:rsid w:val="007A7592"/>
    <w:rsid w:val="007C257A"/>
    <w:rsid w:val="007C3495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405D7"/>
    <w:rsid w:val="00842F67"/>
    <w:rsid w:val="00845F18"/>
    <w:rsid w:val="00846C98"/>
    <w:rsid w:val="008544E4"/>
    <w:rsid w:val="0086066D"/>
    <w:rsid w:val="0086278C"/>
    <w:rsid w:val="008730F9"/>
    <w:rsid w:val="008751D7"/>
    <w:rsid w:val="0088726E"/>
    <w:rsid w:val="008A43F6"/>
    <w:rsid w:val="008B0A52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906234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01CB"/>
    <w:rsid w:val="00A004AB"/>
    <w:rsid w:val="00A01277"/>
    <w:rsid w:val="00A041A5"/>
    <w:rsid w:val="00A04B7C"/>
    <w:rsid w:val="00A067BD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41C8"/>
    <w:rsid w:val="00B0712E"/>
    <w:rsid w:val="00B10B7F"/>
    <w:rsid w:val="00B12590"/>
    <w:rsid w:val="00B32BBB"/>
    <w:rsid w:val="00B35114"/>
    <w:rsid w:val="00B47DA1"/>
    <w:rsid w:val="00B63CF1"/>
    <w:rsid w:val="00B74B45"/>
    <w:rsid w:val="00B9459B"/>
    <w:rsid w:val="00B94847"/>
    <w:rsid w:val="00B95607"/>
    <w:rsid w:val="00B96C43"/>
    <w:rsid w:val="00BA007E"/>
    <w:rsid w:val="00BC1109"/>
    <w:rsid w:val="00BC1DF0"/>
    <w:rsid w:val="00BE1CFA"/>
    <w:rsid w:val="00BE654E"/>
    <w:rsid w:val="00BF16A3"/>
    <w:rsid w:val="00C047BB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E77A4"/>
    <w:rsid w:val="00D20607"/>
    <w:rsid w:val="00D27FBD"/>
    <w:rsid w:val="00D416AC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A4F38"/>
    <w:rsid w:val="00DB5E56"/>
    <w:rsid w:val="00DB5EF7"/>
    <w:rsid w:val="00DE5C7B"/>
    <w:rsid w:val="00DE5D0B"/>
    <w:rsid w:val="00DE7398"/>
    <w:rsid w:val="00DF02D2"/>
    <w:rsid w:val="00DF3200"/>
    <w:rsid w:val="00E05C40"/>
    <w:rsid w:val="00E145E6"/>
    <w:rsid w:val="00E16D2B"/>
    <w:rsid w:val="00E2633E"/>
    <w:rsid w:val="00E3007A"/>
    <w:rsid w:val="00E400AD"/>
    <w:rsid w:val="00E500F0"/>
    <w:rsid w:val="00E55D1F"/>
    <w:rsid w:val="00E66C8B"/>
    <w:rsid w:val="00E73358"/>
    <w:rsid w:val="00E82495"/>
    <w:rsid w:val="00E82874"/>
    <w:rsid w:val="00E853A9"/>
    <w:rsid w:val="00E85DEF"/>
    <w:rsid w:val="00E92456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307E"/>
    <w:rsid w:val="00F965D5"/>
    <w:rsid w:val="00FC2E4E"/>
    <w:rsid w:val="00FC3E2A"/>
    <w:rsid w:val="00FC5FBE"/>
    <w:rsid w:val="00FD059A"/>
    <w:rsid w:val="00FD38DF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94B8-BD4B-4CCE-8358-B212A275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299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2014-05-27T11:41:00Z</cp:lastPrinted>
  <dcterms:created xsi:type="dcterms:W3CDTF">2015-03-13T11:23:00Z</dcterms:created>
  <dcterms:modified xsi:type="dcterms:W3CDTF">2015-03-13T11:23:00Z</dcterms:modified>
</cp:coreProperties>
</file>