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1" w:rsidRDefault="00ED39E1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ED39E1" w:rsidRDefault="00AC4FFA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E1">
        <w:rPr>
          <w:b/>
          <w:sz w:val="52"/>
        </w:rPr>
        <w:t xml:space="preserve">             </w:t>
      </w:r>
      <w:r w:rsidR="00ED39E1">
        <w:rPr>
          <w:rFonts w:ascii="Arial" w:hAnsi="Arial" w:cs="Arial"/>
          <w:b/>
          <w:sz w:val="68"/>
        </w:rPr>
        <w:t>Viborg Lærerkreds</w:t>
      </w:r>
      <w:r w:rsidR="00ED39E1">
        <w:rPr>
          <w:rFonts w:ascii="Arial" w:hAnsi="Arial" w:cs="Arial"/>
          <w:sz w:val="68"/>
        </w:rPr>
        <w:t xml:space="preserve"> </w:t>
      </w:r>
    </w:p>
    <w:p w:rsidR="00ED39E1" w:rsidRDefault="00AC4FFA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E1">
        <w:rPr>
          <w:rFonts w:ascii="Arial" w:hAnsi="Arial" w:cs="Arial"/>
          <w:i/>
          <w:iCs/>
          <w:sz w:val="24"/>
        </w:rPr>
        <w:t xml:space="preserve">                           </w:t>
      </w:r>
      <w:r w:rsidR="00ED39E1">
        <w:rPr>
          <w:rFonts w:ascii="Arial" w:hAnsi="Arial" w:cs="Arial"/>
          <w:i/>
          <w:iCs/>
          <w:sz w:val="16"/>
        </w:rPr>
        <w:t>DLF’s kreds 140</w:t>
      </w:r>
      <w:r w:rsidR="00ED39E1">
        <w:rPr>
          <w:rFonts w:ascii="Arial" w:hAnsi="Arial" w:cs="Arial"/>
          <w:i/>
          <w:iCs/>
        </w:rPr>
        <w:tab/>
      </w:r>
      <w:r w:rsidR="00ED39E1">
        <w:rPr>
          <w:rFonts w:ascii="Arial" w:hAnsi="Arial" w:cs="Arial"/>
          <w:i/>
          <w:iCs/>
        </w:rPr>
        <w:tab/>
        <w:t>en nærværende fagforening</w:t>
      </w:r>
      <w:r w:rsidR="00ED39E1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ED39E1" w:rsidRDefault="00AC4FFA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E1">
        <w:rPr>
          <w:rFonts w:ascii="Arial" w:hAnsi="Arial" w:cs="Arial"/>
          <w:i/>
          <w:iCs/>
          <w:sz w:val="24"/>
        </w:rPr>
        <w:t xml:space="preserve"> </w:t>
      </w:r>
      <w:r w:rsidR="00ED39E1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ED39E1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ED39E1">
        <w:rPr>
          <w:rFonts w:ascii="Arial" w:hAnsi="Arial" w:cs="Arial"/>
          <w:b w:val="0"/>
          <w:bCs/>
          <w:sz w:val="16"/>
        </w:rPr>
        <w:t xml:space="preserve">         </w:t>
      </w:r>
      <w:r w:rsidR="00ED39E1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ED39E1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ED39E1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ED39E1" w:rsidRDefault="00ED39E1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ED39E1" w:rsidRDefault="00ED39E1">
      <w:pPr>
        <w:framePr w:w="9838" w:h="1805" w:hSpace="142" w:wrap="around" w:vAnchor="page" w:hAnchor="page" w:x="1095" w:y="65"/>
        <w:rPr>
          <w:b/>
          <w:bCs/>
        </w:rPr>
      </w:pPr>
    </w:p>
    <w:p w:rsidR="00ED39E1" w:rsidRDefault="00ED39E1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ED39E1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bookmarkStart w:id="1" w:name="_GoBack"/>
          <w:p w:rsidR="00ED39E1" w:rsidRDefault="00ED39E1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C61F54">
              <w:rPr>
                <w:b/>
                <w:sz w:val="40"/>
              </w:rPr>
            </w:r>
            <w:r w:rsidR="00C61F54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  <w:bookmarkEnd w:id="1"/>
          </w:p>
        </w:tc>
      </w:tr>
    </w:tbl>
    <w:p w:rsidR="00ED39E1" w:rsidRDefault="00ED39E1">
      <w:pPr>
        <w:sectPr w:rsidR="00ED39E1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ED39E1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9E1" w:rsidRDefault="00ED39E1"/>
          <w:p w:rsidR="00ED39E1" w:rsidRDefault="00ED39E1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18. februar  2014, kl. 9.00 –  ca. 12.30  på  kredskontoret.    </w:t>
            </w:r>
          </w:p>
          <w:p w:rsidR="00ED39E1" w:rsidRDefault="00ED39E1">
            <w:pPr>
              <w:tabs>
                <w:tab w:val="left" w:pos="1418"/>
                <w:tab w:val="left" w:pos="1701"/>
              </w:tabs>
            </w:pPr>
          </w:p>
          <w:p w:rsidR="00ED39E1" w:rsidRDefault="00ED39E1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ED39E1" w:rsidRDefault="00ED39E1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ED39E1" w:rsidTr="007A4780"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ED39E1" w:rsidRDefault="00ED39E1">
            <w:pPr>
              <w:pStyle w:val="dagsorden"/>
            </w:pPr>
            <w:r>
              <w:t>Kommunalt nyt</w:t>
            </w:r>
          </w:p>
          <w:p w:rsidR="00ED39E1" w:rsidRDefault="00ED39E1">
            <w:pPr>
              <w:spacing w:before="120"/>
            </w:pPr>
            <w:r>
              <w:t xml:space="preserve">Aktuelt vedr. Viborg Kommune. </w:t>
            </w:r>
          </w:p>
          <w:p w:rsidR="00ED39E1" w:rsidRDefault="00ED39E1" w:rsidP="00596718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ED39E1" w:rsidRPr="008A43F6" w:rsidRDefault="00ED39E1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ED39E1" w:rsidRPr="000A03B7" w:rsidRDefault="00ED39E1" w:rsidP="003C2FFF">
            <w:pPr>
              <w:pStyle w:val="referat"/>
              <w:tabs>
                <w:tab w:val="left" w:pos="355"/>
              </w:tabs>
            </w:pPr>
            <w:r>
              <w:t>Arbejdsgruppen vedr. Viborg Kommunes fritidstilbud ( fremtidige SFO – tilbud ) har afsluttet arbejdet. Sammenskrivningen er under udarbejdelse.</w:t>
            </w:r>
          </w:p>
        </w:tc>
      </w:tr>
      <w:tr w:rsidR="00ED39E1" w:rsidRPr="0036518D" w:rsidTr="00596718">
        <w:trPr>
          <w:trHeight w:val="3381"/>
        </w:trPr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 w:rsidP="004F238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ED39E1" w:rsidRPr="004E3DE5" w:rsidRDefault="00ED39E1" w:rsidP="004F238C">
            <w:pPr>
              <w:pStyle w:val="dagsorden"/>
            </w:pPr>
            <w:r>
              <w:t>Generalforsamling 2014</w:t>
            </w:r>
          </w:p>
          <w:p w:rsidR="00ED39E1" w:rsidRDefault="00ED39E1" w:rsidP="00477D06">
            <w:pPr>
              <w:spacing w:before="120"/>
            </w:pPr>
            <w:r>
              <w:t>Praktiske forhold vedr. general</w:t>
            </w:r>
            <w:r>
              <w:softHyphen/>
              <w:t xml:space="preserve">forsamlingen drøftes. </w:t>
            </w:r>
          </w:p>
          <w:p w:rsidR="00ED39E1" w:rsidRDefault="00ED39E1" w:rsidP="00477D06">
            <w:pPr>
              <w:spacing w:before="120"/>
            </w:pPr>
            <w:r>
              <w:t>Desuden behandles følgende:</w:t>
            </w:r>
          </w:p>
          <w:p w:rsidR="00ED39E1" w:rsidRPr="00596718" w:rsidRDefault="00ED39E1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Kandidatfeltet og evt. behov for yderligere kandidater</w:t>
            </w:r>
          </w:p>
          <w:p w:rsidR="00ED39E1" w:rsidRPr="00596718" w:rsidRDefault="00ED39E1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Generalforsam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lings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materialet</w:t>
            </w:r>
          </w:p>
          <w:p w:rsidR="00ED39E1" w:rsidRDefault="00ED39E1" w:rsidP="00596718">
            <w:pPr>
              <w:spacing w:before="120"/>
              <w:rPr>
                <w:i/>
              </w:rPr>
            </w:pPr>
            <w:r>
              <w:rPr>
                <w:i/>
              </w:rPr>
              <w:t>(Bilag eftersendes)</w:t>
            </w:r>
          </w:p>
          <w:p w:rsidR="00ED39E1" w:rsidRPr="00596718" w:rsidRDefault="00ED39E1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ED39E1" w:rsidRPr="0036518D" w:rsidRDefault="00ED39E1" w:rsidP="004F238C"/>
          <w:p w:rsidR="00ED39E1" w:rsidRDefault="00ED39E1" w:rsidP="004F238C">
            <w:r>
              <w:t>Det skriftlige generalforsamlingsmateriale blev gennemgået og drøftet. Udsendes elektronisk fredag d. 21. feb. til alle medlemmer.</w:t>
            </w:r>
          </w:p>
          <w:p w:rsidR="00ED39E1" w:rsidRDefault="00ED39E1" w:rsidP="004F238C">
            <w:r>
              <w:t>Kredsstyrelsen forventer flere forhåndsanmeldelser af kandidater til valg til kredsstyrelsen.</w:t>
            </w:r>
          </w:p>
          <w:p w:rsidR="00ED39E1" w:rsidRDefault="00ED39E1" w:rsidP="004F238C">
            <w:r>
              <w:t>Praktiske forhold er aftalt.</w:t>
            </w:r>
          </w:p>
          <w:p w:rsidR="00ED39E1" w:rsidRPr="0036518D" w:rsidRDefault="00ED39E1" w:rsidP="004F238C">
            <w:r>
              <w:t>Dørene åbnes kl. 16.30</w:t>
            </w:r>
          </w:p>
          <w:p w:rsidR="00ED39E1" w:rsidRPr="0036518D" w:rsidRDefault="00ED39E1" w:rsidP="004F238C"/>
        </w:tc>
      </w:tr>
      <w:tr w:rsidR="00ED39E1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 w:rsidP="00881E83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ED39E1" w:rsidRPr="004E3DE5" w:rsidRDefault="00ED39E1" w:rsidP="00881E83">
            <w:pPr>
              <w:pStyle w:val="dagsorden"/>
            </w:pPr>
            <w:r>
              <w:t>Lov 409 – lokale muligheder</w:t>
            </w:r>
          </w:p>
          <w:p w:rsidR="00ED39E1" w:rsidRDefault="00ED39E1" w:rsidP="00881E83">
            <w:pPr>
              <w:spacing w:before="120"/>
            </w:pPr>
            <w:r>
              <w:t>Drøftelse af udkast til ”Forståelses</w:t>
            </w:r>
            <w:r>
              <w:softHyphen/>
              <w:t>papir”, som med evt. justeringer forhåbentlig kan tiltrædes af både forvaltningen, Skoleder-foreningen og Viborg Lærerkreds.</w:t>
            </w:r>
          </w:p>
          <w:p w:rsidR="00ED39E1" w:rsidRDefault="00ED39E1" w:rsidP="00881E83">
            <w:pPr>
              <w:spacing w:before="120"/>
            </w:pPr>
            <w:r>
              <w:t>Desuden drøftelse af acceptable modeller for fleksibilitet under Lov 409, der har været drøftet på enkelte skoler.</w:t>
            </w:r>
          </w:p>
          <w:p w:rsidR="00ED39E1" w:rsidRPr="00AE1C08" w:rsidRDefault="00ED39E1" w:rsidP="00881E83">
            <w:pPr>
              <w:spacing w:before="120"/>
              <w:rPr>
                <w:i/>
              </w:rPr>
            </w:pPr>
            <w:r w:rsidRPr="00AE1C08">
              <w:rPr>
                <w:i/>
              </w:rPr>
              <w:t>(Bilag eftersendes)</w:t>
            </w:r>
          </w:p>
        </w:tc>
        <w:tc>
          <w:tcPr>
            <w:tcW w:w="5247" w:type="dxa"/>
          </w:tcPr>
          <w:p w:rsidR="00ED39E1" w:rsidRDefault="00ED39E1" w:rsidP="00881E83"/>
          <w:p w:rsidR="00ED39E1" w:rsidRDefault="00ED39E1" w:rsidP="00881E83"/>
          <w:p w:rsidR="00ED39E1" w:rsidRPr="008751D7" w:rsidRDefault="00ED39E1" w:rsidP="00881E83">
            <w:r>
              <w:t>Forslag til fælles forståelsespapir mellem kreds, skoleledere og forvaltning blev drøftet. Kredsen forventer, at oplægget snarest godkendes af parterne.</w:t>
            </w:r>
          </w:p>
        </w:tc>
      </w:tr>
      <w:tr w:rsidR="00ED39E1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 w:rsidP="00881E83">
            <w:pPr>
              <w:pStyle w:val="Dagspunkt"/>
            </w:pPr>
            <w:r>
              <w:lastRenderedPageBreak/>
              <w:t xml:space="preserve">4. </w:t>
            </w:r>
          </w:p>
        </w:tc>
        <w:tc>
          <w:tcPr>
            <w:tcW w:w="3828" w:type="dxa"/>
          </w:tcPr>
          <w:p w:rsidR="00ED39E1" w:rsidRPr="004E3DE5" w:rsidRDefault="00ED39E1" w:rsidP="00881E83">
            <w:pPr>
              <w:pStyle w:val="dagsorden"/>
            </w:pPr>
            <w:r>
              <w:t>Folkeskolereformen og Fælles Mål</w:t>
            </w:r>
          </w:p>
          <w:p w:rsidR="00ED39E1" w:rsidRDefault="00ED39E1" w:rsidP="00881E83">
            <w:pPr>
              <w:spacing w:before="120"/>
            </w:pPr>
            <w:r>
              <w:t>Status på beslutninger og processen vedr. implementeringen af folkeskole</w:t>
            </w:r>
            <w:r>
              <w:softHyphen/>
              <w:t>reformen og revision af Fælles Mål.</w:t>
            </w:r>
          </w:p>
          <w:p w:rsidR="00ED39E1" w:rsidRDefault="00ED39E1" w:rsidP="00881E83">
            <w:pPr>
              <w:spacing w:before="120"/>
            </w:pPr>
            <w:r>
              <w:t>Drøftelse af evt. lokale initiativer og kommunikationen med TR og medlem</w:t>
            </w:r>
            <w:r>
              <w:softHyphen/>
              <w:t>merne.</w:t>
            </w:r>
          </w:p>
          <w:p w:rsidR="00ED39E1" w:rsidRPr="00545C72" w:rsidRDefault="00ED39E1" w:rsidP="00881E83">
            <w:pPr>
              <w:spacing w:before="120"/>
            </w:pPr>
          </w:p>
        </w:tc>
        <w:tc>
          <w:tcPr>
            <w:tcW w:w="5247" w:type="dxa"/>
          </w:tcPr>
          <w:p w:rsidR="00ED39E1" w:rsidRDefault="00ED39E1" w:rsidP="00881E83"/>
          <w:p w:rsidR="00ED39E1" w:rsidRDefault="00ED39E1" w:rsidP="00881E83">
            <w:r>
              <w:t xml:space="preserve">De seneste lovforslag vedr. Folkeskolereform og Fælles Mål blev drøftet. Indholdet kan findes på Undervisningsministeriets hjemmeside  </w:t>
            </w:r>
          </w:p>
          <w:p w:rsidR="00ED39E1" w:rsidRPr="008751D7" w:rsidRDefault="00C61F54" w:rsidP="00881E83">
            <w:hyperlink r:id="rId13" w:history="1">
              <w:r w:rsidR="00ED39E1" w:rsidRPr="00344F43">
                <w:rPr>
                  <w:rStyle w:val="Hyperlink"/>
                </w:rPr>
                <w:t>www.uvm.dk/den-nye-folkeskole</w:t>
              </w:r>
            </w:hyperlink>
            <w:r w:rsidR="00ED39E1">
              <w:t xml:space="preserve"> </w:t>
            </w:r>
          </w:p>
        </w:tc>
      </w:tr>
      <w:tr w:rsidR="00ED39E1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 w:rsidP="00F154AF">
            <w:pPr>
              <w:pStyle w:val="Dagspunkt"/>
            </w:pPr>
            <w:r>
              <w:t xml:space="preserve">5. </w:t>
            </w:r>
          </w:p>
        </w:tc>
        <w:tc>
          <w:tcPr>
            <w:tcW w:w="3828" w:type="dxa"/>
          </w:tcPr>
          <w:p w:rsidR="00ED39E1" w:rsidRPr="004E3DE5" w:rsidRDefault="00ED39E1" w:rsidP="00F154AF">
            <w:pPr>
              <w:pStyle w:val="dagsorden"/>
            </w:pPr>
            <w:r>
              <w:t>Ekstern kommunikation</w:t>
            </w:r>
          </w:p>
          <w:p w:rsidR="00ED39E1" w:rsidRDefault="00ED39E1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ED39E1" w:rsidRPr="00545C72" w:rsidRDefault="00ED39E1" w:rsidP="00F154AF">
            <w:pPr>
              <w:spacing w:before="120"/>
            </w:pPr>
          </w:p>
        </w:tc>
        <w:tc>
          <w:tcPr>
            <w:tcW w:w="5247" w:type="dxa"/>
          </w:tcPr>
          <w:p w:rsidR="00ED39E1" w:rsidRDefault="00ED39E1" w:rsidP="0076466C"/>
          <w:p w:rsidR="00ED39E1" w:rsidRDefault="00ED39E1" w:rsidP="0076466C"/>
          <w:p w:rsidR="00ED39E1" w:rsidRPr="008751D7" w:rsidRDefault="00ED39E1" w:rsidP="0076466C">
            <w:r>
              <w:t>Nyhedsbrev med alt materiale vedr. generalforsamlingen d. 12. marts udsendes fredag d. 21. februar</w:t>
            </w:r>
          </w:p>
        </w:tc>
      </w:tr>
      <w:tr w:rsidR="00ED39E1" w:rsidTr="007A4780"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 w:rsidP="009B3419">
            <w:pPr>
              <w:pStyle w:val="Dagspunkt"/>
            </w:pPr>
            <w:r>
              <w:t>6.</w:t>
            </w:r>
          </w:p>
        </w:tc>
        <w:tc>
          <w:tcPr>
            <w:tcW w:w="3828" w:type="dxa"/>
          </w:tcPr>
          <w:p w:rsidR="00ED39E1" w:rsidRDefault="00ED39E1" w:rsidP="009B3419">
            <w:pPr>
              <w:pStyle w:val="dagsorden"/>
            </w:pPr>
            <w:r>
              <w:t>Siden sidst</w:t>
            </w:r>
          </w:p>
          <w:p w:rsidR="00ED39E1" w:rsidRDefault="00ED39E1" w:rsidP="009B3419">
            <w:pPr>
              <w:rPr>
                <w:sz w:val="16"/>
              </w:rPr>
            </w:pPr>
          </w:p>
          <w:p w:rsidR="00ED39E1" w:rsidRDefault="00ED39E1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ED39E1" w:rsidRDefault="00ED39E1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ED39E1" w:rsidRDefault="00ED39E1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ED39E1" w:rsidRDefault="00ED39E1" w:rsidP="009B3419">
            <w:pPr>
              <w:numPr>
                <w:ilvl w:val="0"/>
                <w:numId w:val="29"/>
              </w:numPr>
            </w:pPr>
            <w:r>
              <w:t>Andre</w:t>
            </w:r>
          </w:p>
          <w:p w:rsidR="00ED39E1" w:rsidRDefault="00ED39E1" w:rsidP="009B3419"/>
          <w:p w:rsidR="00ED39E1" w:rsidRDefault="00ED39E1" w:rsidP="009B3419"/>
          <w:p w:rsidR="00ED39E1" w:rsidRDefault="00ED39E1" w:rsidP="009B3419"/>
        </w:tc>
        <w:tc>
          <w:tcPr>
            <w:tcW w:w="5247" w:type="dxa"/>
          </w:tcPr>
          <w:p w:rsidR="00ED39E1" w:rsidRDefault="00ED39E1" w:rsidP="00A35866"/>
          <w:p w:rsidR="00ED39E1" w:rsidRDefault="00ED39E1" w:rsidP="00A35866"/>
          <w:p w:rsidR="00ED39E1" w:rsidRDefault="00ED39E1" w:rsidP="00A35866"/>
          <w:p w:rsidR="00ED39E1" w:rsidRPr="00A35866" w:rsidRDefault="00ED39E1" w:rsidP="00A35866">
            <w:r>
              <w:t>Intet til ref.</w:t>
            </w:r>
          </w:p>
        </w:tc>
      </w:tr>
      <w:tr w:rsidR="00ED39E1" w:rsidTr="007A4780">
        <w:tc>
          <w:tcPr>
            <w:tcW w:w="780" w:type="dxa"/>
            <w:tcBorders>
              <w:left w:val="single" w:sz="18" w:space="0" w:color="auto"/>
            </w:tcBorders>
          </w:tcPr>
          <w:p w:rsidR="00ED39E1" w:rsidRDefault="00ED39E1">
            <w:pPr>
              <w:pStyle w:val="Dagspunkt"/>
            </w:pPr>
            <w:r>
              <w:t>7.</w:t>
            </w:r>
          </w:p>
        </w:tc>
        <w:tc>
          <w:tcPr>
            <w:tcW w:w="3828" w:type="dxa"/>
          </w:tcPr>
          <w:p w:rsidR="00ED39E1" w:rsidRDefault="00ED39E1">
            <w:pPr>
              <w:pStyle w:val="dagsorden"/>
            </w:pPr>
            <w:r>
              <w:t>Evt.</w:t>
            </w:r>
          </w:p>
          <w:p w:rsidR="00ED39E1" w:rsidRDefault="00ED39E1"/>
        </w:tc>
        <w:tc>
          <w:tcPr>
            <w:tcW w:w="5247" w:type="dxa"/>
          </w:tcPr>
          <w:p w:rsidR="00ED39E1" w:rsidRDefault="00ED39E1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ED39E1" w:rsidRDefault="00ED39E1" w:rsidP="005F5238"/>
    <w:p w:rsidR="00ED39E1" w:rsidRDefault="00ED39E1" w:rsidP="005F5238">
      <w:r>
        <w:t>REF:</w:t>
      </w:r>
    </w:p>
    <w:p w:rsidR="00ED39E1" w:rsidRDefault="00ED39E1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ED39E1" w:rsidSect="009767ED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54" w:rsidRDefault="00C61F54">
      <w:r>
        <w:separator/>
      </w:r>
    </w:p>
  </w:endnote>
  <w:endnote w:type="continuationSeparator" w:id="0">
    <w:p w:rsidR="00C61F54" w:rsidRDefault="00C6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1" w:rsidRDefault="00ED39E1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54" w:rsidRDefault="00C61F54">
      <w:r>
        <w:separator/>
      </w:r>
    </w:p>
  </w:footnote>
  <w:footnote w:type="continuationSeparator" w:id="0">
    <w:p w:rsidR="00C61F54" w:rsidRDefault="00C6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75E05"/>
    <w:multiLevelType w:val="hybridMultilevel"/>
    <w:tmpl w:val="466C3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6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0">
    <w:nsid w:val="3C722E3F"/>
    <w:multiLevelType w:val="hybridMultilevel"/>
    <w:tmpl w:val="C666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2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E164A29"/>
    <w:multiLevelType w:val="hybridMultilevel"/>
    <w:tmpl w:val="8744D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8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1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7">
    <w:nsid w:val="7CCD0EAA"/>
    <w:multiLevelType w:val="hybridMultilevel"/>
    <w:tmpl w:val="3318A5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4"/>
  </w:num>
  <w:num w:numId="4">
    <w:abstractNumId w:val="38"/>
  </w:num>
  <w:num w:numId="5">
    <w:abstractNumId w:val="29"/>
  </w:num>
  <w:num w:numId="6">
    <w:abstractNumId w:val="13"/>
  </w:num>
  <w:num w:numId="7">
    <w:abstractNumId w:val="46"/>
  </w:num>
  <w:num w:numId="8">
    <w:abstractNumId w:val="21"/>
  </w:num>
  <w:num w:numId="9">
    <w:abstractNumId w:val="27"/>
  </w:num>
  <w:num w:numId="10">
    <w:abstractNumId w:val="40"/>
  </w:num>
  <w:num w:numId="11">
    <w:abstractNumId w:val="25"/>
  </w:num>
  <w:num w:numId="12">
    <w:abstractNumId w:val="34"/>
  </w:num>
  <w:num w:numId="13">
    <w:abstractNumId w:val="24"/>
  </w:num>
  <w:num w:numId="14">
    <w:abstractNumId w:val="30"/>
  </w:num>
  <w:num w:numId="15">
    <w:abstractNumId w:val="33"/>
  </w:num>
  <w:num w:numId="16">
    <w:abstractNumId w:val="3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22"/>
  </w:num>
  <w:num w:numId="22">
    <w:abstractNumId w:val="44"/>
  </w:num>
  <w:num w:numId="23">
    <w:abstractNumId w:val="7"/>
  </w:num>
  <w:num w:numId="24">
    <w:abstractNumId w:val="18"/>
  </w:num>
  <w:num w:numId="25">
    <w:abstractNumId w:val="1"/>
  </w:num>
  <w:num w:numId="26">
    <w:abstractNumId w:val="43"/>
  </w:num>
  <w:num w:numId="27">
    <w:abstractNumId w:val="11"/>
  </w:num>
  <w:num w:numId="28">
    <w:abstractNumId w:val="10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6"/>
  </w:num>
  <w:num w:numId="32">
    <w:abstractNumId w:val="45"/>
  </w:num>
  <w:num w:numId="33">
    <w:abstractNumId w:val="17"/>
  </w:num>
  <w:num w:numId="34">
    <w:abstractNumId w:val="4"/>
  </w:num>
  <w:num w:numId="35">
    <w:abstractNumId w:val="15"/>
  </w:num>
  <w:num w:numId="36">
    <w:abstractNumId w:val="32"/>
  </w:num>
  <w:num w:numId="37">
    <w:abstractNumId w:val="19"/>
  </w:num>
  <w:num w:numId="38">
    <w:abstractNumId w:val="23"/>
  </w:num>
  <w:num w:numId="39">
    <w:abstractNumId w:val="2"/>
  </w:num>
  <w:num w:numId="40">
    <w:abstractNumId w:val="26"/>
  </w:num>
  <w:num w:numId="41">
    <w:abstractNumId w:val="8"/>
  </w:num>
  <w:num w:numId="42">
    <w:abstractNumId w:val="37"/>
  </w:num>
  <w:num w:numId="43">
    <w:abstractNumId w:val="9"/>
  </w:num>
  <w:num w:numId="44">
    <w:abstractNumId w:val="41"/>
  </w:num>
  <w:num w:numId="45">
    <w:abstractNumId w:val="47"/>
  </w:num>
  <w:num w:numId="46">
    <w:abstractNumId w:val="5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21C95"/>
    <w:rsid w:val="000247DE"/>
    <w:rsid w:val="00047439"/>
    <w:rsid w:val="0005481E"/>
    <w:rsid w:val="000A02D2"/>
    <w:rsid w:val="000A03B7"/>
    <w:rsid w:val="000D4666"/>
    <w:rsid w:val="000E207D"/>
    <w:rsid w:val="000F68E6"/>
    <w:rsid w:val="00101B02"/>
    <w:rsid w:val="00101EE2"/>
    <w:rsid w:val="00134E28"/>
    <w:rsid w:val="0015432B"/>
    <w:rsid w:val="00157C57"/>
    <w:rsid w:val="00170F5C"/>
    <w:rsid w:val="001915E7"/>
    <w:rsid w:val="00196C0E"/>
    <w:rsid w:val="001A1237"/>
    <w:rsid w:val="001C7446"/>
    <w:rsid w:val="001D0411"/>
    <w:rsid w:val="001E33F5"/>
    <w:rsid w:val="00221FC2"/>
    <w:rsid w:val="00296CE4"/>
    <w:rsid w:val="002C097D"/>
    <w:rsid w:val="002D7482"/>
    <w:rsid w:val="002F1E83"/>
    <w:rsid w:val="00313566"/>
    <w:rsid w:val="0032644C"/>
    <w:rsid w:val="00334528"/>
    <w:rsid w:val="00344F43"/>
    <w:rsid w:val="0034761F"/>
    <w:rsid w:val="00351BE2"/>
    <w:rsid w:val="0035225D"/>
    <w:rsid w:val="00357329"/>
    <w:rsid w:val="0036518D"/>
    <w:rsid w:val="00367A0F"/>
    <w:rsid w:val="003B0330"/>
    <w:rsid w:val="003B5C95"/>
    <w:rsid w:val="003B604A"/>
    <w:rsid w:val="003C021C"/>
    <w:rsid w:val="003C17E9"/>
    <w:rsid w:val="003C182F"/>
    <w:rsid w:val="003C2FFF"/>
    <w:rsid w:val="003C7DB8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3DE5"/>
    <w:rsid w:val="004E6347"/>
    <w:rsid w:val="004F238C"/>
    <w:rsid w:val="004F7C6E"/>
    <w:rsid w:val="005447C9"/>
    <w:rsid w:val="00545C72"/>
    <w:rsid w:val="00550F00"/>
    <w:rsid w:val="00577219"/>
    <w:rsid w:val="005928AD"/>
    <w:rsid w:val="00596718"/>
    <w:rsid w:val="005A1ADE"/>
    <w:rsid w:val="005A4987"/>
    <w:rsid w:val="005F5238"/>
    <w:rsid w:val="00603B17"/>
    <w:rsid w:val="00631E6F"/>
    <w:rsid w:val="00640CDD"/>
    <w:rsid w:val="00691919"/>
    <w:rsid w:val="006A668B"/>
    <w:rsid w:val="006B562E"/>
    <w:rsid w:val="006C09BD"/>
    <w:rsid w:val="00710CB6"/>
    <w:rsid w:val="00722099"/>
    <w:rsid w:val="00747D47"/>
    <w:rsid w:val="0076180F"/>
    <w:rsid w:val="0076466C"/>
    <w:rsid w:val="007A079D"/>
    <w:rsid w:val="007A4780"/>
    <w:rsid w:val="007C3495"/>
    <w:rsid w:val="007E3151"/>
    <w:rsid w:val="00802FBE"/>
    <w:rsid w:val="00803EF5"/>
    <w:rsid w:val="00804934"/>
    <w:rsid w:val="00812413"/>
    <w:rsid w:val="00814E24"/>
    <w:rsid w:val="0086066D"/>
    <w:rsid w:val="0086278C"/>
    <w:rsid w:val="008751D7"/>
    <w:rsid w:val="00881E83"/>
    <w:rsid w:val="008A43F6"/>
    <w:rsid w:val="008C0F86"/>
    <w:rsid w:val="008C65B1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522DF"/>
    <w:rsid w:val="00965B0C"/>
    <w:rsid w:val="009767ED"/>
    <w:rsid w:val="00985970"/>
    <w:rsid w:val="00991FC2"/>
    <w:rsid w:val="00994055"/>
    <w:rsid w:val="00997299"/>
    <w:rsid w:val="009B3419"/>
    <w:rsid w:val="00A01277"/>
    <w:rsid w:val="00A35866"/>
    <w:rsid w:val="00A52327"/>
    <w:rsid w:val="00A75317"/>
    <w:rsid w:val="00AC42D9"/>
    <w:rsid w:val="00AC4FFA"/>
    <w:rsid w:val="00AD616E"/>
    <w:rsid w:val="00AE1C08"/>
    <w:rsid w:val="00AF2D1D"/>
    <w:rsid w:val="00B0712E"/>
    <w:rsid w:val="00B1727B"/>
    <w:rsid w:val="00B32BBB"/>
    <w:rsid w:val="00B9459B"/>
    <w:rsid w:val="00B94847"/>
    <w:rsid w:val="00BA007E"/>
    <w:rsid w:val="00BF16A3"/>
    <w:rsid w:val="00C21790"/>
    <w:rsid w:val="00C255CB"/>
    <w:rsid w:val="00C31A1C"/>
    <w:rsid w:val="00C61F54"/>
    <w:rsid w:val="00C64D72"/>
    <w:rsid w:val="00C76417"/>
    <w:rsid w:val="00C875F0"/>
    <w:rsid w:val="00D4467C"/>
    <w:rsid w:val="00D57AA4"/>
    <w:rsid w:val="00D658C5"/>
    <w:rsid w:val="00D714C1"/>
    <w:rsid w:val="00D845C9"/>
    <w:rsid w:val="00D93D9D"/>
    <w:rsid w:val="00DA4F38"/>
    <w:rsid w:val="00DB5E56"/>
    <w:rsid w:val="00DB5EF7"/>
    <w:rsid w:val="00DF02D2"/>
    <w:rsid w:val="00DF3200"/>
    <w:rsid w:val="00E16D2B"/>
    <w:rsid w:val="00E400AD"/>
    <w:rsid w:val="00E82495"/>
    <w:rsid w:val="00E853A9"/>
    <w:rsid w:val="00EA344C"/>
    <w:rsid w:val="00EA7CF9"/>
    <w:rsid w:val="00EC0BF9"/>
    <w:rsid w:val="00ED39E1"/>
    <w:rsid w:val="00F14CE9"/>
    <w:rsid w:val="00F154AF"/>
    <w:rsid w:val="00F24E48"/>
    <w:rsid w:val="00F3058A"/>
    <w:rsid w:val="00F54F23"/>
    <w:rsid w:val="00F75F2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767ED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767ED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767E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767ED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11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11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11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9767ED"/>
    <w:pPr>
      <w:ind w:left="283" w:hanging="283"/>
    </w:pPr>
  </w:style>
  <w:style w:type="paragraph" w:customStyle="1" w:styleId="normal10">
    <w:name w:val="normal10"/>
    <w:basedOn w:val="Normal"/>
    <w:uiPriority w:val="99"/>
    <w:rsid w:val="009767ED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9767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112E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9767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112E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9767ED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4112E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9767ED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9767ED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9767ED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9767ED"/>
    <w:pPr>
      <w:spacing w:before="120"/>
    </w:pPr>
  </w:style>
  <w:style w:type="paragraph" w:customStyle="1" w:styleId="stk-tekst">
    <w:name w:val="stk-tekst"/>
    <w:basedOn w:val="Normal"/>
    <w:uiPriority w:val="99"/>
    <w:rsid w:val="009767ED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9767ED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9767ED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9767ED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9767ED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1411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9767ED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767ED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4112E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9767ED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4112E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9767ED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9767ED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767ED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767ED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767E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767ED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11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11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11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9767ED"/>
    <w:pPr>
      <w:ind w:left="283" w:hanging="283"/>
    </w:pPr>
  </w:style>
  <w:style w:type="paragraph" w:customStyle="1" w:styleId="normal10">
    <w:name w:val="normal10"/>
    <w:basedOn w:val="Normal"/>
    <w:uiPriority w:val="99"/>
    <w:rsid w:val="009767ED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9767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112E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9767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112E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9767ED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4112E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9767ED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9767ED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9767ED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9767ED"/>
    <w:pPr>
      <w:spacing w:before="120"/>
    </w:pPr>
  </w:style>
  <w:style w:type="paragraph" w:customStyle="1" w:styleId="stk-tekst">
    <w:name w:val="stk-tekst"/>
    <w:basedOn w:val="Normal"/>
    <w:uiPriority w:val="99"/>
    <w:rsid w:val="009767ED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9767ED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9767ED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9767ED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9767ED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1411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9767ED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767ED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4112E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9767ED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4112E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9767ED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9767ED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23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623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4017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vm.dk/den-nye-folkesko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1</TotalTime>
  <Pages>2</Pages>
  <Words>354</Words>
  <Characters>2166</Characters>
  <Application>Microsoft Office Word</Application>
  <DocSecurity>0</DocSecurity>
  <Lines>18</Lines>
  <Paragraphs>5</Paragraphs>
  <ScaleCrop>false</ScaleCrop>
  <Company>DLF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2014-02-21T13:26:00Z</dcterms:created>
  <dcterms:modified xsi:type="dcterms:W3CDTF">2014-02-21T13:26:00Z</dcterms:modified>
</cp:coreProperties>
</file>